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B" w:rsidRPr="003F04C0" w:rsidRDefault="0046662B" w:rsidP="0046662B">
      <w:bookmarkStart w:id="0" w:name="beschluß"/>
      <w:bookmarkStart w:id="1" w:name="_GoBack"/>
      <w:bookmarkEnd w:id="0"/>
      <w:bookmarkEnd w:id="1"/>
    </w:p>
    <w:p w:rsidR="00EB6EB3" w:rsidRDefault="00EB6EB3" w:rsidP="0046662B">
      <w:pPr>
        <w:jc w:val="center"/>
        <w:rPr>
          <w:rFonts w:cs="Arial"/>
          <w:b/>
          <w:sz w:val="32"/>
          <w:szCs w:val="32"/>
        </w:rPr>
      </w:pPr>
    </w:p>
    <w:p w:rsidR="0046662B" w:rsidRPr="00153402" w:rsidRDefault="00593D88" w:rsidP="0046662B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Verlangen</w:t>
      </w:r>
    </w:p>
    <w:p w:rsidR="0046662B" w:rsidRPr="00153402" w:rsidRDefault="0046662B" w:rsidP="0046662B">
      <w:pPr>
        <w:jc w:val="center"/>
        <w:rPr>
          <w:rFonts w:cs="Arial"/>
          <w:b/>
          <w:sz w:val="32"/>
          <w:szCs w:val="32"/>
        </w:rPr>
      </w:pPr>
    </w:p>
    <w:p w:rsidR="0046662B" w:rsidRPr="00153402" w:rsidRDefault="0046662B" w:rsidP="0046662B">
      <w:pPr>
        <w:jc w:val="center"/>
        <w:rPr>
          <w:rFonts w:cs="Arial"/>
          <w:b/>
          <w:sz w:val="32"/>
          <w:szCs w:val="32"/>
        </w:rPr>
      </w:pPr>
      <w:r w:rsidRPr="00153402">
        <w:rPr>
          <w:rFonts w:cs="Arial"/>
          <w:b/>
          <w:sz w:val="32"/>
          <w:szCs w:val="32"/>
        </w:rPr>
        <w:t>auf Einsetzung eines Untersuchungsausschusses</w:t>
      </w:r>
    </w:p>
    <w:p w:rsidR="0046662B" w:rsidRPr="00153402" w:rsidRDefault="0046662B" w:rsidP="0046662B">
      <w:pPr>
        <w:rPr>
          <w:rFonts w:cs="Arial"/>
          <w:szCs w:val="24"/>
        </w:rPr>
      </w:pPr>
    </w:p>
    <w:p w:rsidR="0046662B" w:rsidRPr="00153402" w:rsidRDefault="0046662B" w:rsidP="0046662B">
      <w:pPr>
        <w:rPr>
          <w:rFonts w:cs="Arial"/>
          <w:szCs w:val="24"/>
        </w:rPr>
      </w:pPr>
    </w:p>
    <w:p w:rsidR="0046662B" w:rsidRPr="00153402" w:rsidRDefault="0046662B" w:rsidP="0046662B">
      <w:pPr>
        <w:rPr>
          <w:rFonts w:cs="Arial"/>
          <w:szCs w:val="24"/>
          <w:lang w:val="de-AT"/>
        </w:rPr>
      </w:pPr>
      <w:r w:rsidRPr="00153402">
        <w:rPr>
          <w:rFonts w:cs="Arial"/>
          <w:szCs w:val="24"/>
          <w:lang w:val="de-AT"/>
        </w:rPr>
        <w:t xml:space="preserve">der </w:t>
      </w:r>
      <w:r w:rsidRPr="00B00212">
        <w:rPr>
          <w:rFonts w:cs="Arial"/>
          <w:szCs w:val="24"/>
          <w:lang w:val="de-AT"/>
        </w:rPr>
        <w:t xml:space="preserve">Abgeordneten </w:t>
      </w:r>
      <w:r w:rsidR="00F31BF8">
        <w:rPr>
          <w:rFonts w:cs="Arial"/>
          <w:szCs w:val="24"/>
          <w:lang w:val="de-AT"/>
        </w:rPr>
        <w:t xml:space="preserve">Elmar Podgorschek, </w:t>
      </w:r>
      <w:r w:rsidR="00474903">
        <w:rPr>
          <w:rFonts w:cs="Arial"/>
          <w:szCs w:val="24"/>
          <w:lang w:val="de-AT"/>
        </w:rPr>
        <w:t>Werner Kogler</w:t>
      </w:r>
      <w:r w:rsidR="008D7A57">
        <w:rPr>
          <w:rFonts w:cs="Arial"/>
          <w:szCs w:val="24"/>
          <w:lang w:val="de-AT"/>
        </w:rPr>
        <w:t xml:space="preserve">, Rainer </w:t>
      </w:r>
      <w:proofErr w:type="spellStart"/>
      <w:r w:rsidR="008D7A57">
        <w:rPr>
          <w:rFonts w:cs="Arial"/>
          <w:szCs w:val="24"/>
          <w:lang w:val="de-AT"/>
        </w:rPr>
        <w:t>Hable</w:t>
      </w:r>
      <w:proofErr w:type="spellEnd"/>
      <w:r w:rsidR="008D7A57">
        <w:rPr>
          <w:rFonts w:cs="Arial"/>
          <w:szCs w:val="24"/>
          <w:lang w:val="de-AT"/>
        </w:rPr>
        <w:t xml:space="preserve"> </w:t>
      </w:r>
      <w:r>
        <w:rPr>
          <w:rFonts w:cs="Arial"/>
          <w:szCs w:val="24"/>
          <w:lang w:val="de-AT"/>
        </w:rPr>
        <w:t>und weiterer Abgeordneter</w:t>
      </w:r>
    </w:p>
    <w:p w:rsidR="0046662B" w:rsidRPr="00153402" w:rsidRDefault="0046662B" w:rsidP="0046662B">
      <w:pPr>
        <w:rPr>
          <w:rFonts w:cs="Arial"/>
          <w:szCs w:val="24"/>
          <w:lang w:val="de-AT"/>
        </w:rPr>
      </w:pPr>
    </w:p>
    <w:p w:rsidR="00261D36" w:rsidRPr="00153402" w:rsidRDefault="0046662B" w:rsidP="0046662B">
      <w:pPr>
        <w:jc w:val="both"/>
        <w:rPr>
          <w:rFonts w:cs="Arial"/>
          <w:szCs w:val="24"/>
          <w:lang w:val="de-AT"/>
        </w:rPr>
      </w:pPr>
      <w:r w:rsidRPr="00153402">
        <w:rPr>
          <w:rFonts w:cs="Arial"/>
          <w:szCs w:val="24"/>
          <w:lang w:val="de-AT"/>
        </w:rPr>
        <w:t xml:space="preserve">betreffend die Einsetzung eines Untersuchungsausschusses gemäß § 33 GOG-NR zur Untersuchung der politischen Verantwortung für die Vorgänge rund um die Hypo </w:t>
      </w:r>
      <w:r>
        <w:rPr>
          <w:rFonts w:cs="Arial"/>
          <w:szCs w:val="24"/>
          <w:lang w:val="de-AT"/>
        </w:rPr>
        <w:t xml:space="preserve">Group </w:t>
      </w:r>
      <w:r w:rsidRPr="00153402">
        <w:rPr>
          <w:rFonts w:cs="Arial"/>
          <w:szCs w:val="24"/>
          <w:lang w:val="de-AT"/>
        </w:rPr>
        <w:t>Alpe</w:t>
      </w:r>
      <w:r>
        <w:rPr>
          <w:rFonts w:cs="Arial"/>
          <w:szCs w:val="24"/>
          <w:lang w:val="de-AT"/>
        </w:rPr>
        <w:t>-</w:t>
      </w:r>
      <w:r w:rsidRPr="00153402">
        <w:rPr>
          <w:rFonts w:cs="Arial"/>
          <w:szCs w:val="24"/>
          <w:lang w:val="de-AT"/>
        </w:rPr>
        <w:t>Adria (Hypo-Untersuchungsausschuss)</w:t>
      </w:r>
    </w:p>
    <w:p w:rsidR="0046662B" w:rsidRPr="00153402" w:rsidRDefault="0046662B" w:rsidP="0046662B">
      <w:pPr>
        <w:jc w:val="both"/>
        <w:rPr>
          <w:rFonts w:cs="Arial"/>
          <w:szCs w:val="24"/>
          <w:lang w:val="de-AT"/>
        </w:rPr>
      </w:pPr>
    </w:p>
    <w:p w:rsidR="0046662B" w:rsidRPr="00153402" w:rsidRDefault="0046662B" w:rsidP="0046662B">
      <w:pPr>
        <w:jc w:val="both"/>
        <w:rPr>
          <w:rFonts w:cs="Arial"/>
          <w:szCs w:val="24"/>
          <w:lang w:val="de-AT"/>
        </w:rPr>
      </w:pPr>
    </w:p>
    <w:p w:rsidR="0046662B" w:rsidRPr="00153402" w:rsidRDefault="0046662B" w:rsidP="0046662B">
      <w:pPr>
        <w:tabs>
          <w:tab w:val="left" w:pos="720"/>
          <w:tab w:val="left" w:pos="1080"/>
        </w:tabs>
        <w:ind w:right="-289"/>
        <w:jc w:val="both"/>
        <w:rPr>
          <w:rFonts w:cs="Arial"/>
          <w:szCs w:val="24"/>
          <w:lang w:val="de-AT"/>
        </w:rPr>
      </w:pPr>
    </w:p>
    <w:p w:rsidR="0046662B" w:rsidRPr="00153402" w:rsidRDefault="000613E4" w:rsidP="0046662B">
      <w:pPr>
        <w:tabs>
          <w:tab w:val="left" w:pos="720"/>
          <w:tab w:val="left" w:pos="1080"/>
        </w:tabs>
        <w:ind w:right="-289"/>
        <w:jc w:val="both"/>
        <w:rPr>
          <w:rFonts w:cs="Arial"/>
          <w:szCs w:val="24"/>
        </w:rPr>
      </w:pPr>
      <w:r>
        <w:rPr>
          <w:rFonts w:cs="Arial"/>
          <w:szCs w:val="24"/>
          <w:lang w:val="de-AT"/>
        </w:rPr>
        <w:t>Die unterfertigten Abgeordneten verlangen gemäß §33(1) GOG die Einsetzung eines Untersuchungsausschusses z</w:t>
      </w:r>
      <w:r w:rsidR="0046662B" w:rsidRPr="00153402">
        <w:rPr>
          <w:rFonts w:cs="Arial"/>
          <w:szCs w:val="24"/>
          <w:lang w:val="de-AT"/>
        </w:rPr>
        <w:t xml:space="preserve">ur näheren Untersuchung der politischen Verantwortung im Zusammenhang mit den Vorgängen rund um die Hypo </w:t>
      </w:r>
      <w:r w:rsidR="0046662B">
        <w:rPr>
          <w:rFonts w:cs="Arial"/>
          <w:szCs w:val="24"/>
          <w:lang w:val="de-AT"/>
        </w:rPr>
        <w:t>Group Alpe-</w:t>
      </w:r>
      <w:r w:rsidR="0046662B" w:rsidRPr="00153402">
        <w:rPr>
          <w:rFonts w:cs="Arial"/>
          <w:szCs w:val="24"/>
          <w:lang w:val="de-AT"/>
        </w:rPr>
        <w:t>Adria</w:t>
      </w:r>
      <w:r w:rsidR="00E215F9">
        <w:rPr>
          <w:rFonts w:cs="Arial"/>
          <w:szCs w:val="24"/>
        </w:rPr>
        <w:t>.</w:t>
      </w:r>
    </w:p>
    <w:p w:rsidR="0046662B" w:rsidRPr="00153402" w:rsidRDefault="0046662B" w:rsidP="0046662B">
      <w:pPr>
        <w:jc w:val="both"/>
        <w:rPr>
          <w:rFonts w:cs="Arial"/>
          <w:szCs w:val="24"/>
          <w:lang w:val="de-AT"/>
        </w:rPr>
      </w:pPr>
    </w:p>
    <w:p w:rsidR="0046662B" w:rsidRPr="00153402" w:rsidRDefault="0046662B" w:rsidP="0046662B">
      <w:pPr>
        <w:rPr>
          <w:rFonts w:cs="Arial"/>
          <w:szCs w:val="24"/>
          <w:lang w:val="de-AT"/>
        </w:rPr>
      </w:pPr>
    </w:p>
    <w:p w:rsidR="0046662B" w:rsidRDefault="0046662B" w:rsidP="0046662B">
      <w:pPr>
        <w:jc w:val="center"/>
        <w:rPr>
          <w:rFonts w:cs="Arial"/>
          <w:b/>
          <w:szCs w:val="24"/>
          <w:lang w:val="de-AT"/>
        </w:rPr>
      </w:pPr>
      <w:r w:rsidRPr="00153402">
        <w:rPr>
          <w:rFonts w:cs="Arial"/>
          <w:b/>
          <w:szCs w:val="24"/>
          <w:lang w:val="de-AT"/>
        </w:rPr>
        <w:t>Untersuchung</w:t>
      </w:r>
      <w:r w:rsidR="00593D88">
        <w:rPr>
          <w:rFonts w:cs="Arial"/>
          <w:b/>
          <w:szCs w:val="24"/>
          <w:lang w:val="de-AT"/>
        </w:rPr>
        <w:t>sgegenstand</w:t>
      </w:r>
    </w:p>
    <w:p w:rsidR="00593D88" w:rsidRDefault="00593D88" w:rsidP="0046662B">
      <w:pPr>
        <w:jc w:val="center"/>
        <w:rPr>
          <w:rFonts w:cs="Arial"/>
          <w:b/>
          <w:szCs w:val="24"/>
          <w:lang w:val="de-AT"/>
        </w:rPr>
      </w:pPr>
    </w:p>
    <w:p w:rsidR="00593D88" w:rsidRPr="00593D88" w:rsidRDefault="00593D88" w:rsidP="00DD092B">
      <w:pPr>
        <w:jc w:val="both"/>
        <w:rPr>
          <w:rFonts w:cs="Arial"/>
          <w:szCs w:val="24"/>
          <w:lang w:val="de-AT"/>
        </w:rPr>
      </w:pPr>
      <w:r w:rsidRPr="00593D88">
        <w:rPr>
          <w:rFonts w:cs="Arial"/>
          <w:szCs w:val="24"/>
          <w:lang w:val="de-AT"/>
        </w:rPr>
        <w:t xml:space="preserve">Untersuchungsgegenstand </w:t>
      </w:r>
      <w:r>
        <w:rPr>
          <w:rFonts w:cs="Arial"/>
          <w:szCs w:val="24"/>
          <w:lang w:val="de-AT"/>
        </w:rPr>
        <w:t xml:space="preserve">ist die Vollziehung des Bundes </w:t>
      </w:r>
      <w:r w:rsidR="00202118">
        <w:rPr>
          <w:rFonts w:cs="Arial"/>
          <w:szCs w:val="24"/>
          <w:lang w:val="de-AT"/>
        </w:rPr>
        <w:t>im Zusammenhang mit</w:t>
      </w:r>
      <w:r>
        <w:rPr>
          <w:rFonts w:cs="Arial"/>
          <w:szCs w:val="24"/>
          <w:lang w:val="de-AT"/>
        </w:rPr>
        <w:t xml:space="preserve"> der </w:t>
      </w:r>
      <w:r w:rsidR="00202118">
        <w:rPr>
          <w:rFonts w:cs="Arial"/>
          <w:szCs w:val="24"/>
          <w:lang w:val="de-AT"/>
        </w:rPr>
        <w:t>Hypo Group Alpe-</w:t>
      </w:r>
      <w:r>
        <w:rPr>
          <w:rFonts w:cs="Arial"/>
          <w:szCs w:val="24"/>
          <w:lang w:val="de-AT"/>
        </w:rPr>
        <w:t>Adria bzw. deren Rechtsvorgänger und Rec</w:t>
      </w:r>
      <w:r w:rsidR="00DA2351">
        <w:rPr>
          <w:rFonts w:cs="Arial"/>
          <w:szCs w:val="24"/>
          <w:lang w:val="de-AT"/>
        </w:rPr>
        <w:t>htsnachfolger in den Jahren 2000</w:t>
      </w:r>
      <w:r>
        <w:rPr>
          <w:rFonts w:cs="Arial"/>
          <w:szCs w:val="24"/>
          <w:lang w:val="de-AT"/>
        </w:rPr>
        <w:t xml:space="preserve"> bis inklusive 2014.</w:t>
      </w:r>
    </w:p>
    <w:p w:rsidR="0046662B" w:rsidRDefault="0046662B" w:rsidP="0046662B">
      <w:pPr>
        <w:jc w:val="both"/>
        <w:rPr>
          <w:rFonts w:cs="Arial"/>
          <w:szCs w:val="24"/>
          <w:lang w:val="de-AT"/>
        </w:rPr>
      </w:pPr>
    </w:p>
    <w:p w:rsidR="00593D88" w:rsidRDefault="00593D88" w:rsidP="0046662B">
      <w:pPr>
        <w:jc w:val="both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>Inhaltliche Gliederung des Untersuchungsgegenstandes nach Abschnitten</w:t>
      </w:r>
    </w:p>
    <w:p w:rsidR="002A59E8" w:rsidRPr="00153402" w:rsidRDefault="002A59E8" w:rsidP="0046662B">
      <w:pPr>
        <w:jc w:val="both"/>
        <w:rPr>
          <w:rFonts w:cs="Arial"/>
          <w:szCs w:val="24"/>
          <w:lang w:val="de-AT"/>
        </w:rPr>
      </w:pPr>
    </w:p>
    <w:p w:rsidR="0046662B" w:rsidRPr="00153402" w:rsidRDefault="0046662B" w:rsidP="0046662B">
      <w:pPr>
        <w:jc w:val="both"/>
        <w:rPr>
          <w:rFonts w:cs="Arial"/>
          <w:b/>
          <w:szCs w:val="24"/>
          <w:lang w:val="de-AT"/>
        </w:rPr>
      </w:pPr>
    </w:p>
    <w:p w:rsidR="0046662B" w:rsidRPr="008F10B0" w:rsidRDefault="0046662B" w:rsidP="0046662B">
      <w:pPr>
        <w:ind w:left="567" w:hanging="567"/>
        <w:rPr>
          <w:b/>
          <w:sz w:val="28"/>
          <w:szCs w:val="28"/>
        </w:rPr>
      </w:pPr>
      <w:r w:rsidRPr="008F10B0">
        <w:rPr>
          <w:b/>
          <w:sz w:val="28"/>
          <w:szCs w:val="28"/>
        </w:rPr>
        <w:t>I. Aufsichtswesen</w:t>
      </w:r>
      <w:r w:rsidR="00F46F68" w:rsidRPr="008F10B0">
        <w:rPr>
          <w:b/>
          <w:sz w:val="28"/>
          <w:szCs w:val="28"/>
        </w:rPr>
        <w:t xml:space="preserve"> und Veranlassungen sowie Unterlassungen der </w:t>
      </w:r>
      <w:r w:rsidRPr="008F10B0">
        <w:rPr>
          <w:b/>
          <w:sz w:val="28"/>
          <w:szCs w:val="28"/>
        </w:rPr>
        <w:t xml:space="preserve">Aufsicht bzw. des </w:t>
      </w:r>
      <w:r w:rsidR="00033402">
        <w:rPr>
          <w:b/>
          <w:sz w:val="28"/>
          <w:szCs w:val="28"/>
        </w:rPr>
        <w:t xml:space="preserve">Bundesministeriums für Finanzen </w:t>
      </w:r>
      <w:r w:rsidR="008841FB" w:rsidRPr="008F10B0">
        <w:rPr>
          <w:b/>
          <w:sz w:val="28"/>
          <w:szCs w:val="28"/>
        </w:rPr>
        <w:t>vor der öffentlichen Hilfe durch den Bund</w:t>
      </w:r>
    </w:p>
    <w:p w:rsidR="0046662B" w:rsidRPr="00153402" w:rsidRDefault="0046662B" w:rsidP="0046662B">
      <w:pPr>
        <w:ind w:left="426"/>
        <w:jc w:val="both"/>
        <w:rPr>
          <w:rFonts w:cs="Arial"/>
          <w:b/>
          <w:szCs w:val="24"/>
        </w:rPr>
      </w:pPr>
    </w:p>
    <w:p w:rsidR="00A54BD2" w:rsidRPr="00A54BD2" w:rsidRDefault="0046662B" w:rsidP="00A54BD2">
      <w:pPr>
        <w:numPr>
          <w:ilvl w:val="0"/>
          <w:numId w:val="2"/>
        </w:numPr>
        <w:ind w:left="426" w:hanging="426"/>
        <w:jc w:val="both"/>
        <w:rPr>
          <w:rFonts w:cs="Arial"/>
          <w:szCs w:val="24"/>
        </w:rPr>
      </w:pPr>
      <w:r w:rsidRPr="00E7143E">
        <w:rPr>
          <w:rFonts w:cs="Arial"/>
          <w:szCs w:val="24"/>
          <w:lang w:val="de-AT"/>
        </w:rPr>
        <w:t xml:space="preserve">Aufklärung über die </w:t>
      </w:r>
      <w:r w:rsidRPr="00E7143E">
        <w:rPr>
          <w:rFonts w:cs="Arial"/>
          <w:szCs w:val="24"/>
        </w:rPr>
        <w:t>wahrgenommenen Kontroll-, Prüf</w:t>
      </w:r>
      <w:r>
        <w:rPr>
          <w:rFonts w:cs="Arial"/>
          <w:szCs w:val="24"/>
        </w:rPr>
        <w:t>-</w:t>
      </w:r>
      <w:r w:rsidRPr="00E7143E">
        <w:rPr>
          <w:rFonts w:cs="Arial"/>
          <w:szCs w:val="24"/>
        </w:rPr>
        <w:t xml:space="preserve"> und Aufsichtstätigkeiten aller </w:t>
      </w:r>
      <w:r w:rsidRPr="00E7143E">
        <w:rPr>
          <w:rFonts w:cs="Arial"/>
          <w:szCs w:val="24"/>
          <w:lang w:val="de-AT"/>
        </w:rPr>
        <w:t xml:space="preserve">mit der Bankenaufsicht betrauten Behörden und öffentlichen Einrichtungen </w:t>
      </w:r>
      <w:r w:rsidR="005E6AAA" w:rsidRPr="00574A4B">
        <w:rPr>
          <w:rFonts w:cs="Arial"/>
          <w:szCs w:val="24"/>
          <w:lang w:val="de-AT"/>
        </w:rPr>
        <w:t xml:space="preserve">sowie der </w:t>
      </w:r>
      <w:r w:rsidR="00690F25">
        <w:rPr>
          <w:rFonts w:cs="Arial"/>
          <w:szCs w:val="24"/>
          <w:lang w:val="de-AT"/>
        </w:rPr>
        <w:t>Geldwäschemeldestelle</w:t>
      </w:r>
      <w:r w:rsidR="005E6AAA" w:rsidRPr="00574A4B">
        <w:rPr>
          <w:rFonts w:cs="Arial"/>
          <w:szCs w:val="24"/>
          <w:lang w:val="de-AT"/>
        </w:rPr>
        <w:t xml:space="preserve"> im Bundeskriminalamt</w:t>
      </w:r>
      <w:r w:rsidR="00553296" w:rsidRPr="00574A4B">
        <w:rPr>
          <w:rFonts w:cs="Arial"/>
          <w:szCs w:val="24"/>
          <w:lang w:val="de-AT"/>
        </w:rPr>
        <w:t xml:space="preserve"> </w:t>
      </w:r>
      <w:r w:rsidRPr="00574A4B">
        <w:rPr>
          <w:rFonts w:cs="Arial"/>
          <w:szCs w:val="24"/>
          <w:lang w:val="de-AT"/>
        </w:rPr>
        <w:t>hinsichtlich</w:t>
      </w:r>
      <w:r w:rsidRPr="00E7143E">
        <w:rPr>
          <w:rFonts w:cs="Arial"/>
          <w:szCs w:val="24"/>
          <w:lang w:val="de-AT"/>
        </w:rPr>
        <w:t xml:space="preserve"> der Hypo Group Alpe</w:t>
      </w:r>
      <w:r>
        <w:rPr>
          <w:rFonts w:cs="Arial"/>
          <w:szCs w:val="24"/>
          <w:lang w:val="de-AT"/>
        </w:rPr>
        <w:t>-</w:t>
      </w:r>
      <w:r w:rsidRPr="00E7143E">
        <w:rPr>
          <w:rFonts w:cs="Arial"/>
          <w:szCs w:val="24"/>
          <w:lang w:val="de-AT"/>
        </w:rPr>
        <w:t>Adria und verbunden</w:t>
      </w:r>
      <w:r w:rsidR="00543EF5">
        <w:rPr>
          <w:rFonts w:cs="Arial"/>
          <w:szCs w:val="24"/>
          <w:lang w:val="de-AT"/>
        </w:rPr>
        <w:t>er Unternehmen im Zeitraum 2000-</w:t>
      </w:r>
      <w:r w:rsidRPr="00E7143E">
        <w:rPr>
          <w:rFonts w:cs="Arial"/>
          <w:szCs w:val="24"/>
          <w:lang w:val="de-AT"/>
        </w:rPr>
        <w:t>20</w:t>
      </w:r>
      <w:r w:rsidR="008841FB">
        <w:rPr>
          <w:rFonts w:cs="Arial"/>
          <w:szCs w:val="24"/>
          <w:lang w:val="de-AT"/>
        </w:rPr>
        <w:t>08</w:t>
      </w:r>
      <w:r w:rsidRPr="00E7143E">
        <w:rPr>
          <w:rFonts w:cs="Arial"/>
          <w:szCs w:val="24"/>
          <w:lang w:val="de-AT"/>
        </w:rPr>
        <w:t xml:space="preserve">, insbesondere welche Prüfberichte in welcher Form vorgelegt, welche </w:t>
      </w:r>
      <w:r>
        <w:rPr>
          <w:rFonts w:cs="Arial"/>
          <w:szCs w:val="24"/>
          <w:lang w:val="de-AT"/>
        </w:rPr>
        <w:t>Mängel</w:t>
      </w:r>
      <w:r w:rsidRPr="00E7143E">
        <w:rPr>
          <w:rFonts w:cs="Arial"/>
          <w:szCs w:val="24"/>
          <w:lang w:val="de-AT"/>
        </w:rPr>
        <w:t xml:space="preserve"> festgestellt und welche Aktivitäten daraufhin gesetzt wurden.</w:t>
      </w:r>
    </w:p>
    <w:p w:rsidR="0046662B" w:rsidRDefault="0046662B" w:rsidP="0046662B">
      <w:pPr>
        <w:ind w:left="360"/>
        <w:jc w:val="both"/>
        <w:rPr>
          <w:rFonts w:cs="Arial"/>
          <w:szCs w:val="24"/>
        </w:rPr>
      </w:pPr>
    </w:p>
    <w:p w:rsidR="0046662B" w:rsidRPr="000315DF" w:rsidRDefault="0046662B" w:rsidP="0046662B">
      <w:pPr>
        <w:numPr>
          <w:ilvl w:val="0"/>
          <w:numId w:val="2"/>
        </w:numPr>
        <w:ind w:left="426"/>
        <w:jc w:val="both"/>
        <w:rPr>
          <w:rFonts w:cs="Arial"/>
          <w:szCs w:val="24"/>
        </w:rPr>
      </w:pPr>
      <w:r w:rsidRPr="000315DF">
        <w:rPr>
          <w:rFonts w:cs="Arial"/>
          <w:szCs w:val="24"/>
        </w:rPr>
        <w:t xml:space="preserve">Klärung der Verantwortung der Organe der Republik Österreich, insbesondere der Finanzmarktaufsicht, </w:t>
      </w:r>
      <w:r w:rsidR="00723373" w:rsidRPr="000315DF">
        <w:rPr>
          <w:rFonts w:cs="Arial"/>
          <w:szCs w:val="24"/>
        </w:rPr>
        <w:t xml:space="preserve">der </w:t>
      </w:r>
      <w:r w:rsidRPr="000315DF">
        <w:rPr>
          <w:rFonts w:cs="Arial"/>
          <w:szCs w:val="24"/>
        </w:rPr>
        <w:t xml:space="preserve">OeNB, </w:t>
      </w:r>
      <w:r w:rsidR="00723373" w:rsidRPr="000315DF">
        <w:rPr>
          <w:rFonts w:cs="Arial"/>
          <w:szCs w:val="24"/>
        </w:rPr>
        <w:t xml:space="preserve">der </w:t>
      </w:r>
      <w:r w:rsidRPr="000315DF">
        <w:rPr>
          <w:rFonts w:cs="Arial"/>
          <w:szCs w:val="24"/>
        </w:rPr>
        <w:t xml:space="preserve">Finanzprokuratur, des </w:t>
      </w:r>
      <w:r w:rsidR="00033402">
        <w:rPr>
          <w:rFonts w:cs="Arial"/>
          <w:szCs w:val="24"/>
        </w:rPr>
        <w:t>Bundesministeriums für Finanzen</w:t>
      </w:r>
      <w:r w:rsidR="00A54BD2" w:rsidRPr="000315DF">
        <w:rPr>
          <w:rFonts w:cs="Arial"/>
          <w:szCs w:val="24"/>
        </w:rPr>
        <w:t xml:space="preserve">, </w:t>
      </w:r>
      <w:r w:rsidR="005E6AAA" w:rsidRPr="000315DF">
        <w:rPr>
          <w:rFonts w:cs="Arial"/>
          <w:szCs w:val="24"/>
        </w:rPr>
        <w:t>der Geldwäsche</w:t>
      </w:r>
      <w:r w:rsidR="0046715E" w:rsidRPr="000315DF">
        <w:rPr>
          <w:rFonts w:cs="Arial"/>
          <w:szCs w:val="24"/>
        </w:rPr>
        <w:t>melde</w:t>
      </w:r>
      <w:r w:rsidR="005E6AAA" w:rsidRPr="000315DF">
        <w:rPr>
          <w:rFonts w:cs="Arial"/>
          <w:szCs w:val="24"/>
        </w:rPr>
        <w:t>stelle im Bundeskriminalamt</w:t>
      </w:r>
      <w:r w:rsidR="00911CEC" w:rsidRPr="000315DF">
        <w:rPr>
          <w:rFonts w:cs="Arial"/>
          <w:szCs w:val="24"/>
        </w:rPr>
        <w:t xml:space="preserve"> im Zusammenhang mit der</w:t>
      </w:r>
      <w:r w:rsidRPr="000315DF">
        <w:rPr>
          <w:rFonts w:cs="Arial"/>
          <w:szCs w:val="24"/>
        </w:rPr>
        <w:t xml:space="preserve"> </w:t>
      </w:r>
      <w:r w:rsidR="00911CEC" w:rsidRPr="000315DF">
        <w:rPr>
          <w:rFonts w:cs="Arial"/>
          <w:szCs w:val="24"/>
        </w:rPr>
        <w:t xml:space="preserve">wirtschaftlichen </w:t>
      </w:r>
      <w:r w:rsidR="007D1E18" w:rsidRPr="000315DF">
        <w:rPr>
          <w:rFonts w:cs="Arial"/>
          <w:szCs w:val="24"/>
        </w:rPr>
        <w:t>Entwicklung</w:t>
      </w:r>
      <w:r w:rsidR="00DA2BD8" w:rsidRPr="000315DF">
        <w:rPr>
          <w:rFonts w:cs="Arial"/>
          <w:szCs w:val="24"/>
        </w:rPr>
        <w:t xml:space="preserve"> </w:t>
      </w:r>
      <w:r w:rsidR="00911CEC" w:rsidRPr="000315DF">
        <w:rPr>
          <w:rFonts w:cs="Arial"/>
          <w:szCs w:val="24"/>
        </w:rPr>
        <w:t>und de</w:t>
      </w:r>
      <w:r w:rsidR="0046715E" w:rsidRPr="000315DF">
        <w:rPr>
          <w:rFonts w:cs="Arial"/>
          <w:szCs w:val="24"/>
        </w:rPr>
        <w:t>n</w:t>
      </w:r>
      <w:r w:rsidR="00911CEC" w:rsidRPr="000315DF">
        <w:rPr>
          <w:rFonts w:cs="Arial"/>
          <w:szCs w:val="24"/>
        </w:rPr>
        <w:t xml:space="preserve"> zunehmenden Schwierigkeiten </w:t>
      </w:r>
      <w:r w:rsidRPr="000315DF">
        <w:rPr>
          <w:rFonts w:cs="Arial"/>
          <w:szCs w:val="24"/>
        </w:rPr>
        <w:t>der Hypo Group Alpe-Adria und verbundener Unternehmen</w:t>
      </w:r>
      <w:r w:rsidR="00DA2BD8" w:rsidRPr="000315DF">
        <w:rPr>
          <w:rFonts w:cs="Arial"/>
          <w:szCs w:val="24"/>
        </w:rPr>
        <w:t xml:space="preserve"> </w:t>
      </w:r>
      <w:r w:rsidR="00543EF5">
        <w:rPr>
          <w:rFonts w:cs="Arial"/>
          <w:szCs w:val="24"/>
        </w:rPr>
        <w:t>im Zeitraum 2000-</w:t>
      </w:r>
      <w:r w:rsidR="00DA2BD8" w:rsidRPr="000315DF">
        <w:rPr>
          <w:rFonts w:cs="Arial"/>
          <w:szCs w:val="24"/>
        </w:rPr>
        <w:t>20</w:t>
      </w:r>
      <w:r w:rsidR="008841FB" w:rsidRPr="000315DF">
        <w:rPr>
          <w:rFonts w:cs="Arial"/>
          <w:szCs w:val="24"/>
        </w:rPr>
        <w:t>08</w:t>
      </w:r>
      <w:r w:rsidR="00DA2BD8" w:rsidRPr="000315DF">
        <w:rPr>
          <w:rFonts w:cs="Arial"/>
          <w:szCs w:val="24"/>
        </w:rPr>
        <w:t>.</w:t>
      </w:r>
    </w:p>
    <w:p w:rsidR="000315DF" w:rsidRDefault="000315DF" w:rsidP="000315DF">
      <w:pPr>
        <w:ind w:left="360"/>
        <w:jc w:val="both"/>
        <w:rPr>
          <w:rFonts w:cs="Arial"/>
          <w:szCs w:val="24"/>
        </w:rPr>
      </w:pPr>
    </w:p>
    <w:p w:rsidR="0046662B" w:rsidRDefault="0046662B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53402">
        <w:rPr>
          <w:rFonts w:cs="Arial"/>
          <w:szCs w:val="24"/>
        </w:rPr>
        <w:lastRenderedPageBreak/>
        <w:t xml:space="preserve">Prüfung der Auswahl, der Tätigkeit und der Beaufsichtigung der vom </w:t>
      </w:r>
      <w:r w:rsidR="00033402">
        <w:rPr>
          <w:rFonts w:cs="Arial"/>
          <w:szCs w:val="24"/>
        </w:rPr>
        <w:t xml:space="preserve">Bundesministerium für Finanzen </w:t>
      </w:r>
      <w:r>
        <w:rPr>
          <w:rFonts w:cs="Arial"/>
          <w:szCs w:val="24"/>
        </w:rPr>
        <w:t>bestellten</w:t>
      </w:r>
      <w:r w:rsidRPr="00153402">
        <w:rPr>
          <w:rFonts w:cs="Arial"/>
          <w:szCs w:val="24"/>
        </w:rPr>
        <w:t xml:space="preserve"> </w:t>
      </w:r>
      <w:proofErr w:type="spellStart"/>
      <w:r w:rsidRPr="00001575">
        <w:rPr>
          <w:rFonts w:cs="Arial"/>
          <w:szCs w:val="24"/>
        </w:rPr>
        <w:t>Staatskommissäre</w:t>
      </w:r>
      <w:proofErr w:type="spellEnd"/>
      <w:r w:rsidRPr="00001575">
        <w:rPr>
          <w:rFonts w:cs="Arial"/>
          <w:szCs w:val="24"/>
        </w:rPr>
        <w:t xml:space="preserve"> in der </w:t>
      </w:r>
      <w:proofErr w:type="spellStart"/>
      <w:r w:rsidRPr="00001575">
        <w:rPr>
          <w:rFonts w:cs="Arial"/>
          <w:szCs w:val="24"/>
        </w:rPr>
        <w:t>Hypo</w:t>
      </w:r>
      <w:proofErr w:type="spellEnd"/>
      <w:r w:rsidR="004D6BE2" w:rsidRPr="00001575">
        <w:rPr>
          <w:rFonts w:cs="Arial"/>
          <w:szCs w:val="24"/>
        </w:rPr>
        <w:t xml:space="preserve"> </w:t>
      </w:r>
      <w:r w:rsidRPr="00001575">
        <w:rPr>
          <w:rFonts w:cs="Arial"/>
          <w:szCs w:val="24"/>
        </w:rPr>
        <w:t>Group Alpe</w:t>
      </w:r>
      <w:r w:rsidR="004D6BE2" w:rsidRPr="00001575">
        <w:rPr>
          <w:rFonts w:cs="Arial"/>
          <w:szCs w:val="24"/>
        </w:rPr>
        <w:t>-</w:t>
      </w:r>
      <w:r w:rsidRPr="00001575">
        <w:rPr>
          <w:rFonts w:cs="Arial"/>
          <w:szCs w:val="24"/>
        </w:rPr>
        <w:t xml:space="preserve">Adria und damit verbundenen Unternehmen inklusive deren </w:t>
      </w:r>
      <w:r w:rsidR="00FC7221">
        <w:rPr>
          <w:rFonts w:cs="Arial"/>
          <w:szCs w:val="24"/>
        </w:rPr>
        <w:t xml:space="preserve">ad-hoc und jährliche </w:t>
      </w:r>
      <w:r w:rsidRPr="00001575">
        <w:rPr>
          <w:rFonts w:cs="Arial"/>
          <w:szCs w:val="24"/>
        </w:rPr>
        <w:t xml:space="preserve">Berichte, </w:t>
      </w:r>
      <w:r w:rsidR="00166EC1" w:rsidRPr="00001575">
        <w:rPr>
          <w:rFonts w:cs="Arial"/>
          <w:szCs w:val="24"/>
        </w:rPr>
        <w:t>das</w:t>
      </w:r>
      <w:r w:rsidRPr="00001575">
        <w:rPr>
          <w:rFonts w:cs="Arial"/>
          <w:szCs w:val="24"/>
        </w:rPr>
        <w:t xml:space="preserve"> Zustandekommen und </w:t>
      </w:r>
      <w:r w:rsidR="0024459A">
        <w:rPr>
          <w:rFonts w:cs="Arial"/>
          <w:szCs w:val="24"/>
        </w:rPr>
        <w:t xml:space="preserve">die </w:t>
      </w:r>
      <w:r w:rsidRPr="00001575">
        <w:rPr>
          <w:rFonts w:cs="Arial"/>
          <w:szCs w:val="24"/>
        </w:rPr>
        <w:t xml:space="preserve">Verwertung </w:t>
      </w:r>
      <w:r w:rsidR="00F6063F" w:rsidRPr="00001575">
        <w:rPr>
          <w:rFonts w:cs="Arial"/>
          <w:szCs w:val="24"/>
        </w:rPr>
        <w:t xml:space="preserve">derselben sowie allfällige Veranlassungen </w:t>
      </w:r>
      <w:r w:rsidRPr="00001575">
        <w:rPr>
          <w:rFonts w:cs="Arial"/>
          <w:szCs w:val="24"/>
        </w:rPr>
        <w:t xml:space="preserve">durch die </w:t>
      </w:r>
      <w:r w:rsidR="006E3002" w:rsidRPr="00001575">
        <w:rPr>
          <w:rFonts w:cs="Arial"/>
          <w:szCs w:val="24"/>
        </w:rPr>
        <w:t xml:space="preserve">zuständigen Aufsichtsorgane und </w:t>
      </w:r>
      <w:r w:rsidR="00166EC1" w:rsidRPr="00001575">
        <w:rPr>
          <w:rFonts w:cs="Arial"/>
          <w:szCs w:val="24"/>
        </w:rPr>
        <w:t>das</w:t>
      </w:r>
      <w:r w:rsidRPr="00001575">
        <w:rPr>
          <w:rFonts w:cs="Arial"/>
          <w:szCs w:val="24"/>
        </w:rPr>
        <w:t xml:space="preserve"> </w:t>
      </w:r>
      <w:r w:rsidR="00033402">
        <w:rPr>
          <w:rFonts w:cs="Arial"/>
          <w:szCs w:val="24"/>
        </w:rPr>
        <w:t>Bundesministerium für Finanzen</w:t>
      </w:r>
      <w:r w:rsidR="00033402" w:rsidRPr="00001575">
        <w:rPr>
          <w:rFonts w:cs="Arial"/>
          <w:szCs w:val="24"/>
        </w:rPr>
        <w:t xml:space="preserve"> </w:t>
      </w:r>
      <w:r w:rsidRPr="00001575">
        <w:rPr>
          <w:rFonts w:cs="Arial"/>
          <w:szCs w:val="24"/>
        </w:rPr>
        <w:t>im Zeitraum 2000</w:t>
      </w:r>
      <w:r w:rsidR="00590AAC">
        <w:rPr>
          <w:rFonts w:cs="Arial"/>
          <w:szCs w:val="24"/>
        </w:rPr>
        <w:t>-</w:t>
      </w:r>
      <w:r w:rsidRPr="00001575">
        <w:rPr>
          <w:rFonts w:cs="Arial"/>
          <w:szCs w:val="24"/>
        </w:rPr>
        <w:t>20</w:t>
      </w:r>
      <w:r w:rsidR="008841FB">
        <w:rPr>
          <w:rFonts w:cs="Arial"/>
          <w:szCs w:val="24"/>
        </w:rPr>
        <w:t>08</w:t>
      </w:r>
      <w:r w:rsidRPr="00001575">
        <w:rPr>
          <w:rFonts w:cs="Arial"/>
          <w:szCs w:val="24"/>
        </w:rPr>
        <w:t>.</w:t>
      </w:r>
    </w:p>
    <w:p w:rsidR="000315DF" w:rsidRDefault="000315DF" w:rsidP="000315DF">
      <w:pPr>
        <w:ind w:left="360"/>
        <w:jc w:val="both"/>
        <w:rPr>
          <w:rFonts w:cs="Arial"/>
          <w:szCs w:val="24"/>
        </w:rPr>
      </w:pPr>
    </w:p>
    <w:p w:rsidR="00FA120C" w:rsidRDefault="00FA120C" w:rsidP="00FA120C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574A4B">
        <w:rPr>
          <w:rFonts w:cs="Arial"/>
          <w:szCs w:val="24"/>
        </w:rPr>
        <w:t xml:space="preserve">Aufklärung über die Tätigkeiten der österreichischen Bundesfinanzierungsagentur im Rahmen der Finanzierung des Bundeslandes Kärnten, </w:t>
      </w:r>
      <w:r w:rsidR="00574A4B" w:rsidRPr="00574A4B">
        <w:rPr>
          <w:rFonts w:cs="Arial"/>
          <w:szCs w:val="24"/>
        </w:rPr>
        <w:t>insbesondere vor dem Hintergrund der Haftungssituati</w:t>
      </w:r>
      <w:r w:rsidRPr="00574A4B">
        <w:rPr>
          <w:rFonts w:cs="Arial"/>
          <w:szCs w:val="24"/>
        </w:rPr>
        <w:t>o</w:t>
      </w:r>
      <w:r w:rsidR="00574A4B" w:rsidRPr="00574A4B">
        <w:rPr>
          <w:rFonts w:cs="Arial"/>
          <w:szCs w:val="24"/>
        </w:rPr>
        <w:t>n</w:t>
      </w:r>
      <w:r w:rsidR="00B06674">
        <w:rPr>
          <w:rFonts w:cs="Arial"/>
          <w:szCs w:val="24"/>
        </w:rPr>
        <w:t xml:space="preserve"> des Bundeslandes</w:t>
      </w:r>
      <w:r w:rsidRPr="00574A4B">
        <w:rPr>
          <w:rFonts w:cs="Arial"/>
          <w:szCs w:val="24"/>
        </w:rPr>
        <w:t xml:space="preserve"> </w:t>
      </w:r>
      <w:r w:rsidR="008B74DF">
        <w:rPr>
          <w:rFonts w:cs="Arial"/>
          <w:szCs w:val="24"/>
        </w:rPr>
        <w:t>im Zusammenhang mit der Hypo Group Alpe-Adria im Zeitraum</w:t>
      </w:r>
      <w:r w:rsidRPr="00574A4B">
        <w:rPr>
          <w:rFonts w:cs="Arial"/>
          <w:szCs w:val="24"/>
        </w:rPr>
        <w:t xml:space="preserve"> </w:t>
      </w:r>
      <w:r w:rsidR="00946EB6">
        <w:rPr>
          <w:rFonts w:cs="Arial"/>
          <w:szCs w:val="24"/>
        </w:rPr>
        <w:t>2000</w:t>
      </w:r>
      <w:r w:rsidR="00D746B0">
        <w:rPr>
          <w:rFonts w:cs="Arial"/>
          <w:szCs w:val="24"/>
        </w:rPr>
        <w:t>-2008</w:t>
      </w:r>
      <w:r w:rsidR="00946EB6">
        <w:rPr>
          <w:rFonts w:cs="Arial"/>
          <w:szCs w:val="24"/>
        </w:rPr>
        <w:t>.</w:t>
      </w:r>
    </w:p>
    <w:p w:rsidR="000315DF" w:rsidRDefault="000315DF" w:rsidP="000315DF">
      <w:pPr>
        <w:ind w:left="360"/>
        <w:jc w:val="both"/>
        <w:rPr>
          <w:rFonts w:cs="Arial"/>
          <w:szCs w:val="24"/>
        </w:rPr>
      </w:pPr>
    </w:p>
    <w:p w:rsidR="00EE7D1F" w:rsidRDefault="00167628" w:rsidP="00FA120C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Aufklärung über die Frage, </w:t>
      </w:r>
      <w:r w:rsidR="00440E29">
        <w:rPr>
          <w:rFonts w:cs="Arial"/>
          <w:szCs w:val="24"/>
        </w:rPr>
        <w:t xml:space="preserve">von welcher Relevanz </w:t>
      </w:r>
      <w:r w:rsidR="00590AAC">
        <w:rPr>
          <w:rFonts w:cs="Arial"/>
          <w:szCs w:val="24"/>
        </w:rPr>
        <w:t>die wirtschaftliche</w:t>
      </w:r>
      <w:r w:rsidR="00440E29">
        <w:rPr>
          <w:rFonts w:cs="Arial"/>
          <w:szCs w:val="24"/>
        </w:rPr>
        <w:t>n</w:t>
      </w:r>
      <w:r w:rsidR="00590AAC">
        <w:rPr>
          <w:rFonts w:cs="Arial"/>
          <w:szCs w:val="24"/>
        </w:rPr>
        <w:t xml:space="preserve"> </w:t>
      </w:r>
      <w:r w:rsidR="00440E29">
        <w:rPr>
          <w:rFonts w:cs="Arial"/>
          <w:szCs w:val="24"/>
        </w:rPr>
        <w:t xml:space="preserve">Rahmenbedingungen und die </w:t>
      </w:r>
      <w:r w:rsidR="00590AAC">
        <w:rPr>
          <w:rFonts w:cs="Arial"/>
          <w:szCs w:val="24"/>
        </w:rPr>
        <w:t>Entwicklung der Hypo Group Alpe-Adria</w:t>
      </w:r>
      <w:r>
        <w:rPr>
          <w:rFonts w:cs="Arial"/>
          <w:szCs w:val="24"/>
        </w:rPr>
        <w:t xml:space="preserve"> </w:t>
      </w:r>
      <w:r w:rsidR="00EE7D1F">
        <w:rPr>
          <w:rFonts w:cs="Arial"/>
          <w:szCs w:val="24"/>
        </w:rPr>
        <w:t xml:space="preserve">im </w:t>
      </w:r>
      <w:r w:rsidR="00033402">
        <w:rPr>
          <w:rFonts w:cs="Arial"/>
          <w:szCs w:val="24"/>
        </w:rPr>
        <w:t>Bundesministerium für Finanzen</w:t>
      </w:r>
      <w:r w:rsidR="00033402" w:rsidRPr="0000157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bei den Finanzausgleichsverhandlungen </w:t>
      </w:r>
      <w:r w:rsidR="00EE7D1F">
        <w:rPr>
          <w:rFonts w:cs="Arial"/>
          <w:szCs w:val="24"/>
        </w:rPr>
        <w:t xml:space="preserve">zum FAG 2001 und FAG 2005 </w:t>
      </w:r>
      <w:r w:rsidR="00440E29">
        <w:rPr>
          <w:rFonts w:cs="Arial"/>
          <w:szCs w:val="24"/>
        </w:rPr>
        <w:t>war</w:t>
      </w:r>
      <w:r w:rsidR="00EE7D1F">
        <w:rPr>
          <w:rFonts w:cs="Arial"/>
          <w:szCs w:val="24"/>
        </w:rPr>
        <w:t xml:space="preserve">. </w:t>
      </w:r>
    </w:p>
    <w:p w:rsidR="000315DF" w:rsidRDefault="000315DF" w:rsidP="000315DF">
      <w:pPr>
        <w:ind w:left="360"/>
        <w:jc w:val="both"/>
        <w:rPr>
          <w:rFonts w:cs="Arial"/>
          <w:szCs w:val="24"/>
        </w:rPr>
      </w:pPr>
    </w:p>
    <w:p w:rsidR="00167628" w:rsidRPr="00574A4B" w:rsidRDefault="00EE7D1F" w:rsidP="00FA120C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Aufklärung über die Frage, </w:t>
      </w:r>
      <w:r w:rsidR="00440E29">
        <w:rPr>
          <w:rFonts w:cs="Arial"/>
          <w:szCs w:val="24"/>
        </w:rPr>
        <w:t xml:space="preserve">von welcher Relevanz </w:t>
      </w:r>
      <w:r w:rsidR="00590AAC">
        <w:rPr>
          <w:rFonts w:cs="Arial"/>
          <w:szCs w:val="24"/>
        </w:rPr>
        <w:t>die wirtschaftliche</w:t>
      </w:r>
      <w:r w:rsidR="00440E29">
        <w:rPr>
          <w:rFonts w:cs="Arial"/>
          <w:szCs w:val="24"/>
        </w:rPr>
        <w:t>n Rahmenbedingungen und die</w:t>
      </w:r>
      <w:r w:rsidR="00590AAC">
        <w:rPr>
          <w:rFonts w:cs="Arial"/>
          <w:szCs w:val="24"/>
        </w:rPr>
        <w:t xml:space="preserve"> Entwicklung der Hypo Group Alpe-Adria</w:t>
      </w:r>
      <w:r>
        <w:rPr>
          <w:rFonts w:cs="Arial"/>
          <w:szCs w:val="24"/>
        </w:rPr>
        <w:t xml:space="preserve"> </w:t>
      </w:r>
      <w:r w:rsidR="00167628">
        <w:rPr>
          <w:rFonts w:cs="Arial"/>
          <w:szCs w:val="24"/>
        </w:rPr>
        <w:t>bei den Berichten des Staatsschuld</w:t>
      </w:r>
      <w:r>
        <w:rPr>
          <w:rFonts w:cs="Arial"/>
          <w:szCs w:val="24"/>
        </w:rPr>
        <w:t xml:space="preserve">enausschusses an das </w:t>
      </w:r>
      <w:r w:rsidR="00033402">
        <w:rPr>
          <w:rFonts w:cs="Arial"/>
          <w:szCs w:val="24"/>
        </w:rPr>
        <w:t>Bundesministerium für Finanzen</w:t>
      </w:r>
      <w:r w:rsidR="00033402" w:rsidRPr="00001575">
        <w:rPr>
          <w:rFonts w:cs="Arial"/>
          <w:szCs w:val="24"/>
        </w:rPr>
        <w:t xml:space="preserve"> </w:t>
      </w:r>
      <w:r w:rsidR="00517239">
        <w:rPr>
          <w:rFonts w:cs="Arial"/>
          <w:szCs w:val="24"/>
        </w:rPr>
        <w:t>von 2000-2008</w:t>
      </w:r>
      <w:r w:rsidR="00590AAC">
        <w:rPr>
          <w:rFonts w:cs="Arial"/>
          <w:szCs w:val="24"/>
        </w:rPr>
        <w:t xml:space="preserve"> </w:t>
      </w:r>
      <w:r w:rsidR="00440E29">
        <w:rPr>
          <w:rFonts w:cs="Arial"/>
          <w:szCs w:val="24"/>
        </w:rPr>
        <w:t>war</w:t>
      </w:r>
      <w:r w:rsidR="00167628">
        <w:rPr>
          <w:rFonts w:cs="Arial"/>
          <w:szCs w:val="24"/>
        </w:rPr>
        <w:t>.</w:t>
      </w:r>
    </w:p>
    <w:p w:rsidR="0046662B" w:rsidRDefault="0046662B" w:rsidP="0046662B">
      <w:pPr>
        <w:ind w:left="360"/>
        <w:jc w:val="both"/>
        <w:rPr>
          <w:rFonts w:cs="Arial"/>
          <w:szCs w:val="24"/>
        </w:rPr>
      </w:pPr>
    </w:p>
    <w:p w:rsidR="0046662B" w:rsidRDefault="00723373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D21491">
        <w:rPr>
          <w:rFonts w:cs="Arial"/>
          <w:szCs w:val="24"/>
        </w:rPr>
        <w:t>Aufklärung über die Kontakt</w:t>
      </w:r>
      <w:r w:rsidR="00C42D47">
        <w:rPr>
          <w:rFonts w:cs="Arial"/>
          <w:szCs w:val="24"/>
        </w:rPr>
        <w:t>auf</w:t>
      </w:r>
      <w:r w:rsidRPr="00D21491">
        <w:rPr>
          <w:rFonts w:cs="Arial"/>
          <w:szCs w:val="24"/>
        </w:rPr>
        <w:t xml:space="preserve">nahme und den Austausch der </w:t>
      </w:r>
      <w:r w:rsidR="00A8156B" w:rsidRPr="00D21491">
        <w:rPr>
          <w:rFonts w:cs="Arial"/>
          <w:szCs w:val="24"/>
        </w:rPr>
        <w:t xml:space="preserve">zuständigen </w:t>
      </w:r>
      <w:r w:rsidRPr="00D21491">
        <w:rPr>
          <w:rFonts w:cs="Arial"/>
          <w:szCs w:val="24"/>
        </w:rPr>
        <w:t xml:space="preserve">österreichischen Bankaufsichtsbehörden und </w:t>
      </w:r>
      <w:r w:rsidR="005E6AAA" w:rsidRPr="00D21491">
        <w:rPr>
          <w:rFonts w:cs="Arial"/>
          <w:szCs w:val="24"/>
        </w:rPr>
        <w:t>der Geldwäsche</w:t>
      </w:r>
      <w:r w:rsidR="00773B63">
        <w:rPr>
          <w:rFonts w:cs="Arial"/>
          <w:szCs w:val="24"/>
        </w:rPr>
        <w:t>melde</w:t>
      </w:r>
      <w:r w:rsidR="005E6AAA" w:rsidRPr="00D21491">
        <w:rPr>
          <w:rFonts w:cs="Arial"/>
          <w:szCs w:val="24"/>
        </w:rPr>
        <w:t>stelle im Bundeskriminalamt</w:t>
      </w:r>
      <w:r w:rsidRPr="00D21491">
        <w:rPr>
          <w:rFonts w:cs="Arial"/>
          <w:szCs w:val="24"/>
        </w:rPr>
        <w:t xml:space="preserve"> mit </w:t>
      </w:r>
      <w:r w:rsidR="00A8156B" w:rsidRPr="00D21491">
        <w:rPr>
          <w:rFonts w:cs="Arial"/>
          <w:szCs w:val="24"/>
        </w:rPr>
        <w:t xml:space="preserve">und durch die/den entsprechenden </w:t>
      </w:r>
      <w:r w:rsidRPr="00D21491">
        <w:rPr>
          <w:rFonts w:cs="Arial"/>
          <w:szCs w:val="24"/>
        </w:rPr>
        <w:t>ausländischen Aufsicht</w:t>
      </w:r>
      <w:r w:rsidR="00DB0C99" w:rsidRPr="00D21491">
        <w:rPr>
          <w:rFonts w:cs="Arial"/>
          <w:szCs w:val="24"/>
        </w:rPr>
        <w:t>s</w:t>
      </w:r>
      <w:r w:rsidRPr="00D21491">
        <w:rPr>
          <w:rFonts w:cs="Arial"/>
          <w:szCs w:val="24"/>
        </w:rPr>
        <w:t>organe</w:t>
      </w:r>
      <w:r w:rsidR="00A8156B" w:rsidRPr="00D21491">
        <w:rPr>
          <w:rFonts w:cs="Arial"/>
          <w:szCs w:val="24"/>
        </w:rPr>
        <w:t>/</w:t>
      </w:r>
      <w:r w:rsidR="00E66DDD">
        <w:rPr>
          <w:rFonts w:cs="Arial"/>
          <w:szCs w:val="24"/>
        </w:rPr>
        <w:t>n und Geldwäsche</w:t>
      </w:r>
      <w:r w:rsidR="00773B63">
        <w:rPr>
          <w:rFonts w:cs="Arial"/>
          <w:szCs w:val="24"/>
        </w:rPr>
        <w:t>melde</w:t>
      </w:r>
      <w:r w:rsidR="00E66DDD">
        <w:rPr>
          <w:rFonts w:cs="Arial"/>
          <w:szCs w:val="24"/>
        </w:rPr>
        <w:t>stellen</w:t>
      </w:r>
      <w:r w:rsidR="00912F54">
        <w:rPr>
          <w:rFonts w:cs="Arial"/>
          <w:szCs w:val="24"/>
        </w:rPr>
        <w:t xml:space="preserve"> (Financial </w:t>
      </w:r>
      <w:proofErr w:type="spellStart"/>
      <w:r w:rsidR="00912F54">
        <w:rPr>
          <w:rFonts w:cs="Arial"/>
          <w:szCs w:val="24"/>
        </w:rPr>
        <w:t>Intelligence</w:t>
      </w:r>
      <w:proofErr w:type="spellEnd"/>
      <w:r w:rsidR="00912F54">
        <w:rPr>
          <w:rFonts w:cs="Arial"/>
          <w:szCs w:val="24"/>
        </w:rPr>
        <w:t xml:space="preserve"> Units)</w:t>
      </w:r>
      <w:r w:rsidR="00E66DDD">
        <w:rPr>
          <w:rFonts w:cs="Arial"/>
          <w:szCs w:val="24"/>
        </w:rPr>
        <w:t xml:space="preserve"> </w:t>
      </w:r>
      <w:r w:rsidRPr="00D21491">
        <w:rPr>
          <w:rFonts w:cs="Arial"/>
          <w:szCs w:val="24"/>
        </w:rPr>
        <w:t>im Zusam</w:t>
      </w:r>
      <w:r w:rsidR="00DB0C99" w:rsidRPr="00D21491">
        <w:rPr>
          <w:rFonts w:cs="Arial"/>
          <w:szCs w:val="24"/>
        </w:rPr>
        <w:t>menhang mit der Hypo Group Alpe-</w:t>
      </w:r>
      <w:r w:rsidRPr="00D21491">
        <w:rPr>
          <w:rFonts w:cs="Arial"/>
          <w:szCs w:val="24"/>
        </w:rPr>
        <w:t>Adria im Zeitraum 2000-20</w:t>
      </w:r>
      <w:r w:rsidR="008841FB">
        <w:rPr>
          <w:rFonts w:cs="Arial"/>
          <w:szCs w:val="24"/>
        </w:rPr>
        <w:t>08</w:t>
      </w:r>
      <w:r w:rsidRPr="00D21491">
        <w:rPr>
          <w:rFonts w:cs="Arial"/>
          <w:szCs w:val="24"/>
        </w:rPr>
        <w:t>.</w:t>
      </w:r>
    </w:p>
    <w:p w:rsidR="000315DF" w:rsidRDefault="000315DF" w:rsidP="000315DF">
      <w:pPr>
        <w:ind w:left="360"/>
        <w:jc w:val="both"/>
        <w:rPr>
          <w:rFonts w:cs="Arial"/>
          <w:szCs w:val="24"/>
        </w:rPr>
      </w:pPr>
    </w:p>
    <w:p w:rsidR="00834A16" w:rsidRDefault="00834A16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Aufklärung über die Kontaktaufnahme und die Tätigkeit der Organe des Bundes hinsichtlich der </w:t>
      </w:r>
      <w:r w:rsidR="00DD092B">
        <w:rPr>
          <w:rFonts w:cs="Arial"/>
          <w:szCs w:val="24"/>
        </w:rPr>
        <w:t>E</w:t>
      </w:r>
      <w:r>
        <w:rPr>
          <w:rFonts w:cs="Arial"/>
          <w:szCs w:val="24"/>
        </w:rPr>
        <w:t>ntscheidung der EU-</w:t>
      </w:r>
      <w:r w:rsidR="00DD092B">
        <w:rPr>
          <w:rFonts w:cs="Arial"/>
          <w:szCs w:val="24"/>
        </w:rPr>
        <w:t>Wettbewerbsk</w:t>
      </w:r>
      <w:r>
        <w:rPr>
          <w:rFonts w:cs="Arial"/>
          <w:szCs w:val="24"/>
        </w:rPr>
        <w:t xml:space="preserve">ommission zur </w:t>
      </w:r>
      <w:r w:rsidR="00700E6C" w:rsidRPr="00700E6C">
        <w:rPr>
          <w:rFonts w:cs="Arial"/>
          <w:szCs w:val="24"/>
        </w:rPr>
        <w:t xml:space="preserve">Übergangsfrist </w:t>
      </w:r>
      <w:r w:rsidR="00700E6C">
        <w:rPr>
          <w:rFonts w:cs="Arial"/>
          <w:szCs w:val="24"/>
        </w:rPr>
        <w:t xml:space="preserve">für Landeshaftungen </w:t>
      </w:r>
      <w:r w:rsidR="00700E6C" w:rsidRPr="00700E6C">
        <w:rPr>
          <w:rFonts w:cs="Arial"/>
          <w:szCs w:val="24"/>
        </w:rPr>
        <w:t xml:space="preserve">von </w:t>
      </w:r>
      <w:r w:rsidR="00700E6C">
        <w:rPr>
          <w:rFonts w:cs="Arial"/>
          <w:szCs w:val="24"/>
        </w:rPr>
        <w:t xml:space="preserve">April </w:t>
      </w:r>
      <w:r w:rsidR="00700E6C" w:rsidRPr="00700E6C">
        <w:rPr>
          <w:rFonts w:cs="Arial"/>
          <w:szCs w:val="24"/>
        </w:rPr>
        <w:t xml:space="preserve">2003 bis </w:t>
      </w:r>
      <w:r w:rsidR="00700E6C">
        <w:rPr>
          <w:rFonts w:cs="Arial"/>
          <w:szCs w:val="24"/>
        </w:rPr>
        <w:t xml:space="preserve">April </w:t>
      </w:r>
      <w:r w:rsidR="00700E6C" w:rsidRPr="00700E6C">
        <w:rPr>
          <w:rFonts w:cs="Arial"/>
          <w:szCs w:val="24"/>
        </w:rPr>
        <w:t>2007</w:t>
      </w:r>
      <w:r w:rsidR="00700E6C">
        <w:rPr>
          <w:rFonts w:cs="Arial"/>
          <w:szCs w:val="24"/>
        </w:rPr>
        <w:t xml:space="preserve"> und </w:t>
      </w:r>
      <w:r w:rsidR="00EB6B8E">
        <w:rPr>
          <w:rFonts w:cs="Arial"/>
          <w:szCs w:val="24"/>
        </w:rPr>
        <w:t>zum</w:t>
      </w:r>
      <w:r w:rsidR="00700E6C">
        <w:rPr>
          <w:rFonts w:cs="Arial"/>
          <w:szCs w:val="24"/>
        </w:rPr>
        <w:t xml:space="preserve"> anschließenden</w:t>
      </w:r>
      <w:r w:rsidR="00EB6B8E">
        <w:rPr>
          <w:rFonts w:cs="Arial"/>
          <w:szCs w:val="24"/>
        </w:rPr>
        <w:t xml:space="preserve"> Verbot</w:t>
      </w:r>
      <w:r w:rsidR="00700E6C">
        <w:rPr>
          <w:rFonts w:cs="Arial"/>
          <w:szCs w:val="24"/>
        </w:rPr>
        <w:t xml:space="preserve"> für Landeshaftungen dieser Art</w:t>
      </w:r>
      <w:r>
        <w:rPr>
          <w:rFonts w:cs="Arial"/>
          <w:szCs w:val="24"/>
        </w:rPr>
        <w:t>.</w:t>
      </w:r>
    </w:p>
    <w:p w:rsidR="000315DF" w:rsidRDefault="000315DF" w:rsidP="000315DF">
      <w:pPr>
        <w:ind w:left="360"/>
        <w:jc w:val="both"/>
        <w:rPr>
          <w:rFonts w:cs="Arial"/>
          <w:szCs w:val="24"/>
        </w:rPr>
      </w:pPr>
    </w:p>
    <w:p w:rsidR="008F5B63" w:rsidRDefault="00590AAC" w:rsidP="006159D5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Aufklärung über </w:t>
      </w:r>
      <w:r w:rsidR="00440E29">
        <w:rPr>
          <w:rFonts w:cs="Arial"/>
          <w:szCs w:val="24"/>
        </w:rPr>
        <w:t>eine allfällige</w:t>
      </w:r>
      <w:r>
        <w:rPr>
          <w:rFonts w:cs="Arial"/>
          <w:szCs w:val="24"/>
        </w:rPr>
        <w:t xml:space="preserve"> Mitwirkung der Behörden </w:t>
      </w:r>
      <w:r w:rsidR="00440E29">
        <w:rPr>
          <w:rFonts w:cs="Arial"/>
          <w:szCs w:val="24"/>
        </w:rPr>
        <w:t xml:space="preserve">des Bundes </w:t>
      </w:r>
      <w:r>
        <w:rPr>
          <w:rFonts w:cs="Arial"/>
          <w:szCs w:val="24"/>
        </w:rPr>
        <w:t xml:space="preserve">im Rahmen des Verkaufsprozesses der Anteile der Hypo Group Alpe-Adria an die </w:t>
      </w:r>
      <w:r w:rsidR="00334B6B">
        <w:rPr>
          <w:rFonts w:cs="Arial"/>
          <w:szCs w:val="24"/>
        </w:rPr>
        <w:t>Bayerische Land</w:t>
      </w:r>
      <w:r w:rsidR="008F5B63">
        <w:rPr>
          <w:rFonts w:cs="Arial"/>
          <w:szCs w:val="24"/>
        </w:rPr>
        <w:t>esbank.</w:t>
      </w:r>
    </w:p>
    <w:p w:rsidR="000315DF" w:rsidRDefault="000315DF" w:rsidP="000315DF">
      <w:pPr>
        <w:ind w:left="360"/>
        <w:jc w:val="both"/>
        <w:rPr>
          <w:rFonts w:cs="Arial"/>
          <w:szCs w:val="24"/>
        </w:rPr>
      </w:pPr>
    </w:p>
    <w:p w:rsidR="008F5B63" w:rsidRDefault="008F5B63" w:rsidP="008F5B63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53402">
        <w:rPr>
          <w:rFonts w:cs="Arial"/>
          <w:szCs w:val="24"/>
        </w:rPr>
        <w:t xml:space="preserve">Aufklärung </w:t>
      </w:r>
      <w:r>
        <w:rPr>
          <w:rFonts w:cs="Arial"/>
          <w:szCs w:val="24"/>
        </w:rPr>
        <w:t xml:space="preserve">über </w:t>
      </w:r>
      <w:r w:rsidRPr="00153402">
        <w:rPr>
          <w:rFonts w:cs="Arial"/>
          <w:szCs w:val="24"/>
        </w:rPr>
        <w:t>de</w:t>
      </w:r>
      <w:r>
        <w:rPr>
          <w:rFonts w:cs="Arial"/>
          <w:szCs w:val="24"/>
        </w:rPr>
        <w:t>n</w:t>
      </w:r>
      <w:r w:rsidRPr="0015340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möglichen </w:t>
      </w:r>
      <w:r w:rsidRPr="00153402">
        <w:rPr>
          <w:rFonts w:cs="Arial"/>
          <w:szCs w:val="24"/>
        </w:rPr>
        <w:t xml:space="preserve">finanziellen </w:t>
      </w:r>
      <w:r>
        <w:rPr>
          <w:rFonts w:cs="Arial"/>
          <w:szCs w:val="24"/>
        </w:rPr>
        <w:t>Schaden</w:t>
      </w:r>
      <w:r w:rsidRPr="00153402">
        <w:rPr>
          <w:rFonts w:cs="Arial"/>
          <w:szCs w:val="24"/>
        </w:rPr>
        <w:t xml:space="preserve"> für die Republik Österreich, der aus dem </w:t>
      </w:r>
      <w:r>
        <w:rPr>
          <w:rFonts w:cs="Arial"/>
          <w:szCs w:val="24"/>
        </w:rPr>
        <w:t xml:space="preserve">möglichen Versagen der Organe des Bundes, insbesondere </w:t>
      </w:r>
      <w:r w:rsidRPr="008F5B63">
        <w:rPr>
          <w:rFonts w:cs="Arial"/>
          <w:szCs w:val="24"/>
        </w:rPr>
        <w:t xml:space="preserve">den zuständigen Bundesbehörden zur Bankenaufsicht und dem </w:t>
      </w:r>
      <w:r w:rsidR="00033402">
        <w:rPr>
          <w:rFonts w:cs="Arial"/>
          <w:szCs w:val="24"/>
        </w:rPr>
        <w:t>Bundesministerium für Finanzen</w:t>
      </w:r>
      <w:r w:rsidRPr="008F5B63">
        <w:rPr>
          <w:rFonts w:cs="Arial"/>
          <w:szCs w:val="24"/>
        </w:rPr>
        <w:t>, resultierte.</w:t>
      </w:r>
    </w:p>
    <w:p w:rsidR="002A59E8" w:rsidRDefault="002A59E8" w:rsidP="0046662B">
      <w:pPr>
        <w:rPr>
          <w:rFonts w:cs="Arial"/>
          <w:szCs w:val="24"/>
        </w:rPr>
      </w:pPr>
    </w:p>
    <w:p w:rsidR="002A59E8" w:rsidRDefault="002A59E8" w:rsidP="0046662B">
      <w:pPr>
        <w:rPr>
          <w:rFonts w:cs="Arial"/>
          <w:szCs w:val="24"/>
        </w:rPr>
      </w:pPr>
    </w:p>
    <w:p w:rsidR="0046662B" w:rsidRPr="00153402" w:rsidRDefault="0046662B" w:rsidP="0046662B">
      <w:pPr>
        <w:jc w:val="both"/>
        <w:rPr>
          <w:rFonts w:cs="Arial"/>
          <w:b/>
          <w:szCs w:val="24"/>
        </w:rPr>
      </w:pPr>
    </w:p>
    <w:p w:rsidR="0046662B" w:rsidRPr="00153402" w:rsidRDefault="0046662B" w:rsidP="0046662B">
      <w:pPr>
        <w:ind w:left="567" w:hanging="567"/>
        <w:rPr>
          <w:b/>
        </w:rPr>
      </w:pPr>
      <w:r w:rsidRPr="008F10B0">
        <w:rPr>
          <w:b/>
          <w:sz w:val="28"/>
          <w:szCs w:val="28"/>
        </w:rPr>
        <w:t>I</w:t>
      </w:r>
      <w:r w:rsidR="00DB0C99" w:rsidRPr="008F10B0">
        <w:rPr>
          <w:b/>
          <w:sz w:val="28"/>
          <w:szCs w:val="28"/>
        </w:rPr>
        <w:t>I</w:t>
      </w:r>
      <w:r w:rsidRPr="008F10B0">
        <w:rPr>
          <w:b/>
          <w:sz w:val="28"/>
          <w:szCs w:val="28"/>
        </w:rPr>
        <w:t xml:space="preserve">. </w:t>
      </w:r>
      <w:r w:rsidR="00AB46B0" w:rsidRPr="008F10B0">
        <w:rPr>
          <w:b/>
          <w:sz w:val="28"/>
          <w:szCs w:val="28"/>
        </w:rPr>
        <w:t xml:space="preserve">Phase der öffentlichen Hilfe für die Hypo Group Alpe-Adria </w:t>
      </w:r>
    </w:p>
    <w:p w:rsidR="0046662B" w:rsidRDefault="0046662B" w:rsidP="0046662B">
      <w:pPr>
        <w:ind w:left="426"/>
        <w:jc w:val="both"/>
        <w:rPr>
          <w:rFonts w:cs="Arial"/>
          <w:szCs w:val="24"/>
          <w:lang w:val="de-AT"/>
        </w:rPr>
      </w:pPr>
    </w:p>
    <w:p w:rsidR="008841FB" w:rsidRPr="00A54BD2" w:rsidRDefault="008841FB" w:rsidP="008841FB">
      <w:pPr>
        <w:numPr>
          <w:ilvl w:val="0"/>
          <w:numId w:val="2"/>
        </w:numPr>
        <w:ind w:left="426" w:hanging="426"/>
        <w:jc w:val="both"/>
        <w:rPr>
          <w:rFonts w:cs="Arial"/>
          <w:szCs w:val="24"/>
        </w:rPr>
      </w:pPr>
      <w:r w:rsidRPr="00E7143E">
        <w:rPr>
          <w:rFonts w:cs="Arial"/>
          <w:szCs w:val="24"/>
          <w:lang w:val="de-AT"/>
        </w:rPr>
        <w:t xml:space="preserve">Aufklärung über die </w:t>
      </w:r>
      <w:r w:rsidRPr="00E7143E">
        <w:rPr>
          <w:rFonts w:cs="Arial"/>
          <w:szCs w:val="24"/>
        </w:rPr>
        <w:t>wahrgenommenen Kontroll-, Prüf</w:t>
      </w:r>
      <w:r>
        <w:rPr>
          <w:rFonts w:cs="Arial"/>
          <w:szCs w:val="24"/>
        </w:rPr>
        <w:t>-</w:t>
      </w:r>
      <w:r w:rsidRPr="00E7143E">
        <w:rPr>
          <w:rFonts w:cs="Arial"/>
          <w:szCs w:val="24"/>
        </w:rPr>
        <w:t xml:space="preserve"> und Aufsichtstätigkeiten aller </w:t>
      </w:r>
      <w:r w:rsidRPr="00E7143E">
        <w:rPr>
          <w:rFonts w:cs="Arial"/>
          <w:szCs w:val="24"/>
          <w:lang w:val="de-AT"/>
        </w:rPr>
        <w:t xml:space="preserve">mit der Bankenaufsicht betrauten Behörden und öffentlichen Einrichtungen </w:t>
      </w:r>
      <w:r w:rsidRPr="00574A4B">
        <w:rPr>
          <w:rFonts w:cs="Arial"/>
          <w:szCs w:val="24"/>
          <w:lang w:val="de-AT"/>
        </w:rPr>
        <w:t>sowie der Geldwäsche</w:t>
      </w:r>
      <w:r w:rsidR="0024459A">
        <w:rPr>
          <w:rFonts w:cs="Arial"/>
          <w:szCs w:val="24"/>
          <w:lang w:val="de-AT"/>
        </w:rPr>
        <w:t>melde</w:t>
      </w:r>
      <w:r w:rsidRPr="00574A4B">
        <w:rPr>
          <w:rFonts w:cs="Arial"/>
          <w:szCs w:val="24"/>
          <w:lang w:val="de-AT"/>
        </w:rPr>
        <w:t>stelle im Bundeskriminalamt hinsichtlich</w:t>
      </w:r>
      <w:r w:rsidRPr="00E7143E">
        <w:rPr>
          <w:rFonts w:cs="Arial"/>
          <w:szCs w:val="24"/>
          <w:lang w:val="de-AT"/>
        </w:rPr>
        <w:t xml:space="preserve"> der Hypo Group Alpe</w:t>
      </w:r>
      <w:r>
        <w:rPr>
          <w:rFonts w:cs="Arial"/>
          <w:szCs w:val="24"/>
          <w:lang w:val="de-AT"/>
        </w:rPr>
        <w:t>-</w:t>
      </w:r>
      <w:r w:rsidRPr="00E7143E">
        <w:rPr>
          <w:rFonts w:cs="Arial"/>
          <w:szCs w:val="24"/>
          <w:lang w:val="de-AT"/>
        </w:rPr>
        <w:t>Adria und verbunden</w:t>
      </w:r>
      <w:r>
        <w:rPr>
          <w:rFonts w:cs="Arial"/>
          <w:szCs w:val="24"/>
          <w:lang w:val="de-AT"/>
        </w:rPr>
        <w:t>er Unternehmen ab 2008</w:t>
      </w:r>
      <w:r w:rsidRPr="00E7143E">
        <w:rPr>
          <w:rFonts w:cs="Arial"/>
          <w:szCs w:val="24"/>
          <w:lang w:val="de-AT"/>
        </w:rPr>
        <w:t xml:space="preserve">, insbesondere welche </w:t>
      </w:r>
      <w:r w:rsidRPr="00E7143E">
        <w:rPr>
          <w:rFonts w:cs="Arial"/>
          <w:szCs w:val="24"/>
          <w:lang w:val="de-AT"/>
        </w:rPr>
        <w:lastRenderedPageBreak/>
        <w:t xml:space="preserve">Prüfberichte in welcher Form vorgelegt, welche </w:t>
      </w:r>
      <w:r>
        <w:rPr>
          <w:rFonts w:cs="Arial"/>
          <w:szCs w:val="24"/>
          <w:lang w:val="de-AT"/>
        </w:rPr>
        <w:t>Mängel</w:t>
      </w:r>
      <w:r w:rsidRPr="00E7143E">
        <w:rPr>
          <w:rFonts w:cs="Arial"/>
          <w:szCs w:val="24"/>
          <w:lang w:val="de-AT"/>
        </w:rPr>
        <w:t xml:space="preserve"> festgestellt und welche Aktivitäten daraufhin gesetzt wurden.</w:t>
      </w:r>
    </w:p>
    <w:p w:rsidR="008841FB" w:rsidRDefault="008841FB" w:rsidP="008841FB">
      <w:pPr>
        <w:ind w:left="360"/>
        <w:jc w:val="both"/>
        <w:rPr>
          <w:rFonts w:cs="Arial"/>
          <w:szCs w:val="24"/>
        </w:rPr>
      </w:pPr>
    </w:p>
    <w:p w:rsidR="008841FB" w:rsidRPr="00153402" w:rsidRDefault="008841FB" w:rsidP="008841F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53402">
        <w:rPr>
          <w:rFonts w:cs="Arial"/>
          <w:szCs w:val="24"/>
        </w:rPr>
        <w:t>Klärung der Verantwortung der Organe der Republik Österreich, insbesondere der Finanzmarkta</w:t>
      </w:r>
      <w:r>
        <w:rPr>
          <w:rFonts w:cs="Arial"/>
          <w:szCs w:val="24"/>
        </w:rPr>
        <w:t xml:space="preserve">ufsicht, der OeNB, der Finanzprokuratur, </w:t>
      </w:r>
      <w:r w:rsidRPr="00153402">
        <w:rPr>
          <w:rFonts w:cs="Arial"/>
          <w:szCs w:val="24"/>
        </w:rPr>
        <w:t xml:space="preserve">des </w:t>
      </w:r>
      <w:r w:rsidR="00033402">
        <w:rPr>
          <w:rFonts w:cs="Arial"/>
          <w:szCs w:val="24"/>
        </w:rPr>
        <w:t>Bundesministeriums für Finanzen</w:t>
      </w:r>
      <w:r>
        <w:rPr>
          <w:rFonts w:cs="Arial"/>
          <w:szCs w:val="24"/>
        </w:rPr>
        <w:t xml:space="preserve">, </w:t>
      </w:r>
      <w:r w:rsidRPr="00574A4B">
        <w:rPr>
          <w:rFonts w:cs="Arial"/>
          <w:szCs w:val="24"/>
        </w:rPr>
        <w:t>der Geldwäsche</w:t>
      </w:r>
      <w:r w:rsidR="0024459A">
        <w:rPr>
          <w:rFonts w:cs="Arial"/>
          <w:szCs w:val="24"/>
        </w:rPr>
        <w:t>melde</w:t>
      </w:r>
      <w:r w:rsidRPr="00574A4B">
        <w:rPr>
          <w:rFonts w:cs="Arial"/>
          <w:szCs w:val="24"/>
        </w:rPr>
        <w:t>stelle im Bundeskriminalamt im</w:t>
      </w:r>
      <w:r>
        <w:rPr>
          <w:rFonts w:cs="Arial"/>
          <w:szCs w:val="24"/>
        </w:rPr>
        <w:t xml:space="preserve"> Zusammenhang mit der</w:t>
      </w:r>
      <w:r w:rsidRPr="0015340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wirtschaftlichen Entwicklung und der zunehmenden Schwierigkeiten </w:t>
      </w:r>
      <w:r w:rsidRPr="00153402">
        <w:rPr>
          <w:rFonts w:cs="Arial"/>
          <w:szCs w:val="24"/>
        </w:rPr>
        <w:t xml:space="preserve">der Hypo </w:t>
      </w:r>
      <w:r>
        <w:rPr>
          <w:rFonts w:cs="Arial"/>
          <w:szCs w:val="24"/>
        </w:rPr>
        <w:t xml:space="preserve">Group </w:t>
      </w:r>
      <w:r w:rsidRPr="00153402">
        <w:rPr>
          <w:rFonts w:cs="Arial"/>
          <w:szCs w:val="24"/>
        </w:rPr>
        <w:t>Alpe-Adria</w:t>
      </w:r>
      <w:r>
        <w:rPr>
          <w:rFonts w:cs="Arial"/>
          <w:szCs w:val="24"/>
        </w:rPr>
        <w:t xml:space="preserve"> und verbundener</w:t>
      </w:r>
      <w:r w:rsidRPr="00153402">
        <w:rPr>
          <w:rFonts w:cs="Arial"/>
          <w:szCs w:val="24"/>
        </w:rPr>
        <w:t xml:space="preserve"> Unternehmen</w:t>
      </w:r>
      <w:r>
        <w:rPr>
          <w:rFonts w:cs="Arial"/>
          <w:szCs w:val="24"/>
        </w:rPr>
        <w:t xml:space="preserve"> ab 2008.</w:t>
      </w:r>
    </w:p>
    <w:p w:rsidR="008841FB" w:rsidRPr="00153402" w:rsidRDefault="008841FB" w:rsidP="008841FB">
      <w:pPr>
        <w:ind w:left="426"/>
        <w:jc w:val="both"/>
        <w:rPr>
          <w:rFonts w:cs="Arial"/>
          <w:szCs w:val="24"/>
        </w:rPr>
      </w:pPr>
    </w:p>
    <w:p w:rsidR="008841FB" w:rsidRDefault="008841FB" w:rsidP="008841F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2A59E8">
        <w:rPr>
          <w:rFonts w:cs="Arial"/>
          <w:szCs w:val="24"/>
        </w:rPr>
        <w:t xml:space="preserve">Prüfung der Auswahl, der Tätigkeit und der Beaufsichtigung der vom </w:t>
      </w:r>
      <w:r w:rsidR="00033402">
        <w:rPr>
          <w:rFonts w:cs="Arial"/>
          <w:szCs w:val="24"/>
        </w:rPr>
        <w:t>Bundesministerium für Finanzen</w:t>
      </w:r>
      <w:r w:rsidR="00033402" w:rsidRPr="00001575">
        <w:rPr>
          <w:rFonts w:cs="Arial"/>
          <w:szCs w:val="24"/>
        </w:rPr>
        <w:t xml:space="preserve"> </w:t>
      </w:r>
      <w:r w:rsidRPr="002A59E8">
        <w:rPr>
          <w:rFonts w:cs="Arial"/>
          <w:szCs w:val="24"/>
        </w:rPr>
        <w:t xml:space="preserve">bestellten </w:t>
      </w:r>
      <w:proofErr w:type="spellStart"/>
      <w:r w:rsidRPr="002A59E8">
        <w:rPr>
          <w:rFonts w:cs="Arial"/>
          <w:szCs w:val="24"/>
        </w:rPr>
        <w:t>Staatskommissäre</w:t>
      </w:r>
      <w:proofErr w:type="spellEnd"/>
      <w:r w:rsidRPr="002A59E8">
        <w:rPr>
          <w:rFonts w:cs="Arial"/>
          <w:szCs w:val="24"/>
        </w:rPr>
        <w:t xml:space="preserve"> in der </w:t>
      </w:r>
      <w:proofErr w:type="spellStart"/>
      <w:r w:rsidRPr="002A59E8">
        <w:rPr>
          <w:rFonts w:cs="Arial"/>
          <w:szCs w:val="24"/>
        </w:rPr>
        <w:t>Hypo</w:t>
      </w:r>
      <w:proofErr w:type="spellEnd"/>
      <w:r w:rsidRPr="002A59E8">
        <w:rPr>
          <w:rFonts w:cs="Arial"/>
          <w:szCs w:val="24"/>
        </w:rPr>
        <w:t xml:space="preserve"> Group Alpe-Adria und damit verbundenen Unternehmen inklusive deren </w:t>
      </w:r>
      <w:r w:rsidR="00FC7221" w:rsidRPr="002A59E8">
        <w:rPr>
          <w:rFonts w:cs="Arial"/>
          <w:szCs w:val="24"/>
        </w:rPr>
        <w:t xml:space="preserve">ad-hoc und jährliche </w:t>
      </w:r>
      <w:r w:rsidRPr="002A59E8">
        <w:rPr>
          <w:rFonts w:cs="Arial"/>
          <w:szCs w:val="24"/>
        </w:rPr>
        <w:t xml:space="preserve">Berichte, das Zustandekommen und </w:t>
      </w:r>
      <w:r w:rsidR="0024459A" w:rsidRPr="002A59E8">
        <w:rPr>
          <w:rFonts w:cs="Arial"/>
          <w:szCs w:val="24"/>
        </w:rPr>
        <w:t xml:space="preserve">die </w:t>
      </w:r>
      <w:r w:rsidRPr="002A59E8">
        <w:rPr>
          <w:rFonts w:cs="Arial"/>
          <w:szCs w:val="24"/>
        </w:rPr>
        <w:t xml:space="preserve">Verwertung derselben sowie allfällige Veranlassungen durch die zuständigen Aufsichtsorgane und das </w:t>
      </w:r>
      <w:r w:rsidR="00033402">
        <w:rPr>
          <w:rFonts w:cs="Arial"/>
          <w:szCs w:val="24"/>
        </w:rPr>
        <w:t>Bundesministerium für Finanzen</w:t>
      </w:r>
      <w:r w:rsidR="00033402" w:rsidRPr="00001575">
        <w:rPr>
          <w:rFonts w:cs="Arial"/>
          <w:szCs w:val="24"/>
        </w:rPr>
        <w:t xml:space="preserve"> </w:t>
      </w:r>
      <w:r w:rsidRPr="002A59E8">
        <w:rPr>
          <w:rFonts w:cs="Arial"/>
          <w:szCs w:val="24"/>
        </w:rPr>
        <w:t>ab 2008</w:t>
      </w:r>
      <w:r w:rsidR="002A59E8">
        <w:rPr>
          <w:rFonts w:cs="Arial"/>
          <w:szCs w:val="24"/>
        </w:rPr>
        <w:t>.</w:t>
      </w:r>
    </w:p>
    <w:p w:rsidR="002A59E8" w:rsidRPr="002A59E8" w:rsidRDefault="002A59E8" w:rsidP="002A59E8">
      <w:pPr>
        <w:jc w:val="both"/>
        <w:rPr>
          <w:rFonts w:cs="Arial"/>
          <w:szCs w:val="24"/>
        </w:rPr>
      </w:pPr>
    </w:p>
    <w:p w:rsidR="008841FB" w:rsidRPr="00574A4B" w:rsidRDefault="008841FB" w:rsidP="008841F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574A4B">
        <w:rPr>
          <w:rFonts w:cs="Arial"/>
          <w:szCs w:val="24"/>
        </w:rPr>
        <w:t>Aufklärung über die Tätigkeiten der österreichischen Bundesfinanzierungsagentur im Rahmen der Finanzierung des Bundeslandes Kärnten, insbesondere vor dem Hintergrund der Haftungssituation</w:t>
      </w:r>
      <w:r>
        <w:rPr>
          <w:rFonts w:cs="Arial"/>
          <w:szCs w:val="24"/>
        </w:rPr>
        <w:t xml:space="preserve"> des Bundeslandes</w:t>
      </w:r>
      <w:r w:rsidRPr="00574A4B">
        <w:rPr>
          <w:rFonts w:cs="Arial"/>
          <w:szCs w:val="24"/>
        </w:rPr>
        <w:t xml:space="preserve"> ab </w:t>
      </w:r>
      <w:r>
        <w:rPr>
          <w:rFonts w:cs="Arial"/>
          <w:szCs w:val="24"/>
        </w:rPr>
        <w:t>2008.</w:t>
      </w:r>
      <w:r w:rsidRPr="00574A4B">
        <w:rPr>
          <w:rFonts w:cs="Arial"/>
          <w:szCs w:val="24"/>
        </w:rPr>
        <w:t xml:space="preserve"> </w:t>
      </w:r>
    </w:p>
    <w:p w:rsidR="008841FB" w:rsidRDefault="008841FB" w:rsidP="008841FB">
      <w:pPr>
        <w:ind w:left="360"/>
        <w:jc w:val="both"/>
        <w:rPr>
          <w:rFonts w:cs="Arial"/>
          <w:szCs w:val="24"/>
        </w:rPr>
      </w:pPr>
    </w:p>
    <w:p w:rsidR="008841FB" w:rsidRPr="008841FB" w:rsidRDefault="008841FB" w:rsidP="008841F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8841FB">
        <w:rPr>
          <w:rFonts w:cs="Arial"/>
          <w:szCs w:val="24"/>
        </w:rPr>
        <w:t>Aufklärung über die Kontakt</w:t>
      </w:r>
      <w:r w:rsidR="00C42D47">
        <w:rPr>
          <w:rFonts w:cs="Arial"/>
          <w:szCs w:val="24"/>
        </w:rPr>
        <w:t>auf</w:t>
      </w:r>
      <w:r w:rsidRPr="008841FB">
        <w:rPr>
          <w:rFonts w:cs="Arial"/>
          <w:szCs w:val="24"/>
        </w:rPr>
        <w:t>nahme und den Austausch der zuständigen österreichischen Bankaufsichtsbehörden und der Geldwäsche</w:t>
      </w:r>
      <w:r w:rsidR="0024459A">
        <w:rPr>
          <w:rFonts w:cs="Arial"/>
          <w:szCs w:val="24"/>
        </w:rPr>
        <w:t>melde</w:t>
      </w:r>
      <w:r w:rsidRPr="008841FB">
        <w:rPr>
          <w:rFonts w:cs="Arial"/>
          <w:szCs w:val="24"/>
        </w:rPr>
        <w:t xml:space="preserve">stelle im Bundeskriminalamt mit und durch die/den entsprechenden ausländischen Aufsichtsorgane/n und </w:t>
      </w:r>
      <w:r w:rsidR="00690F25">
        <w:rPr>
          <w:rFonts w:cs="Arial"/>
          <w:szCs w:val="24"/>
        </w:rPr>
        <w:t>Geldwäschemeldestelle</w:t>
      </w:r>
      <w:r w:rsidRPr="008841FB">
        <w:rPr>
          <w:rFonts w:cs="Arial"/>
          <w:szCs w:val="24"/>
        </w:rPr>
        <w:t>n</w:t>
      </w:r>
      <w:r w:rsidR="00912F54">
        <w:rPr>
          <w:rFonts w:cs="Arial"/>
          <w:szCs w:val="24"/>
        </w:rPr>
        <w:t xml:space="preserve"> (Financial </w:t>
      </w:r>
      <w:proofErr w:type="spellStart"/>
      <w:r w:rsidR="00912F54">
        <w:rPr>
          <w:rFonts w:cs="Arial"/>
          <w:szCs w:val="24"/>
        </w:rPr>
        <w:t>Intelligence</w:t>
      </w:r>
      <w:proofErr w:type="spellEnd"/>
      <w:r w:rsidR="00912F54">
        <w:rPr>
          <w:rFonts w:cs="Arial"/>
          <w:szCs w:val="24"/>
        </w:rPr>
        <w:t xml:space="preserve"> Units) </w:t>
      </w:r>
      <w:r w:rsidRPr="008841FB">
        <w:rPr>
          <w:rFonts w:cs="Arial"/>
          <w:szCs w:val="24"/>
        </w:rPr>
        <w:t>im Zusammenhang mit der Hypo Group Alpe-Adria ab 2008.</w:t>
      </w:r>
    </w:p>
    <w:p w:rsidR="008841FB" w:rsidRDefault="008841FB" w:rsidP="008841FB">
      <w:pPr>
        <w:ind w:left="360"/>
        <w:jc w:val="both"/>
        <w:rPr>
          <w:rFonts w:cs="Arial"/>
          <w:szCs w:val="24"/>
        </w:rPr>
      </w:pPr>
    </w:p>
    <w:p w:rsidR="00241CD4" w:rsidRDefault="0046662B" w:rsidP="0046662B">
      <w:pPr>
        <w:numPr>
          <w:ilvl w:val="0"/>
          <w:numId w:val="2"/>
        </w:numPr>
        <w:ind w:left="426" w:hanging="426"/>
        <w:jc w:val="both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 xml:space="preserve">Aufklärung </w:t>
      </w:r>
      <w:r w:rsidRPr="00153402">
        <w:rPr>
          <w:rFonts w:cs="Arial"/>
          <w:szCs w:val="24"/>
          <w:lang w:val="de-AT"/>
        </w:rPr>
        <w:t xml:space="preserve">über die Notwendigkeit, Ursachen, Zusammenhänge und Hintergründe der Gewährung von Partizipationskapital durch den Bund </w:t>
      </w:r>
      <w:r>
        <w:rPr>
          <w:rFonts w:cs="Arial"/>
          <w:szCs w:val="24"/>
          <w:lang w:val="de-AT"/>
        </w:rPr>
        <w:t>an die Hypo Group Alpe-</w:t>
      </w:r>
      <w:r w:rsidRPr="00153402">
        <w:rPr>
          <w:rFonts w:cs="Arial"/>
          <w:szCs w:val="24"/>
          <w:lang w:val="de-AT"/>
        </w:rPr>
        <w:t>Adria im Jahr 2008</w:t>
      </w:r>
      <w:r w:rsidR="001F0FDF">
        <w:rPr>
          <w:rFonts w:cs="Arial"/>
          <w:szCs w:val="24"/>
          <w:lang w:val="de-AT"/>
        </w:rPr>
        <w:t>, sowie der Feststellung der angeblichen Systemrelevanz der Hypo Group Alpe-Adria</w:t>
      </w:r>
      <w:r w:rsidR="00241CD4">
        <w:rPr>
          <w:rFonts w:cs="Arial"/>
          <w:szCs w:val="24"/>
          <w:lang w:val="de-AT"/>
        </w:rPr>
        <w:t xml:space="preserve">. </w:t>
      </w:r>
    </w:p>
    <w:p w:rsidR="00EA16F8" w:rsidRDefault="00EA16F8" w:rsidP="00EA16F8">
      <w:pPr>
        <w:ind w:left="426"/>
        <w:jc w:val="both"/>
        <w:rPr>
          <w:rFonts w:cs="Arial"/>
          <w:szCs w:val="24"/>
          <w:lang w:val="de-AT"/>
        </w:rPr>
      </w:pPr>
    </w:p>
    <w:p w:rsidR="00EA16F8" w:rsidRPr="00EA16F8" w:rsidRDefault="00241CD4" w:rsidP="0046662B">
      <w:pPr>
        <w:numPr>
          <w:ilvl w:val="0"/>
          <w:numId w:val="2"/>
        </w:numPr>
        <w:ind w:left="426" w:hanging="426"/>
        <w:jc w:val="both"/>
        <w:rPr>
          <w:rFonts w:cs="Arial"/>
          <w:szCs w:val="24"/>
          <w:lang w:val="de-AT"/>
        </w:rPr>
      </w:pPr>
      <w:r w:rsidRPr="00EA16F8">
        <w:rPr>
          <w:rFonts w:cs="Arial"/>
          <w:szCs w:val="24"/>
          <w:lang w:val="de-AT"/>
        </w:rPr>
        <w:t>Klärung der Frage</w:t>
      </w:r>
      <w:r w:rsidR="00B01594">
        <w:rPr>
          <w:rFonts w:cs="Arial"/>
          <w:szCs w:val="24"/>
          <w:lang w:val="de-AT"/>
        </w:rPr>
        <w:t>,</w:t>
      </w:r>
      <w:r w:rsidRPr="00EA16F8">
        <w:rPr>
          <w:rFonts w:cs="Arial"/>
          <w:szCs w:val="24"/>
          <w:lang w:val="de-AT"/>
        </w:rPr>
        <w:t xml:space="preserve"> ob direkte oder indirekte Einflussnahmen </w:t>
      </w:r>
      <w:r w:rsidR="0046662B" w:rsidRPr="00EA16F8">
        <w:rPr>
          <w:rFonts w:cs="Arial"/>
          <w:szCs w:val="24"/>
          <w:lang w:val="de-AT"/>
        </w:rPr>
        <w:t>auf d</w:t>
      </w:r>
      <w:r w:rsidRPr="00EA16F8">
        <w:rPr>
          <w:rFonts w:cs="Arial"/>
          <w:szCs w:val="24"/>
          <w:lang w:val="de-AT"/>
        </w:rPr>
        <w:t>ie Österreichische Nationalbank, auf die FMA oder auf sonstige Stellen im Zusammenhang mi</w:t>
      </w:r>
      <w:r w:rsidR="00EA16F8">
        <w:rPr>
          <w:rFonts w:cs="Arial"/>
          <w:szCs w:val="24"/>
          <w:lang w:val="de-AT"/>
        </w:rPr>
        <w:t>t der Beurteilung der wirtschaf</w:t>
      </w:r>
      <w:r w:rsidRPr="00EA16F8">
        <w:rPr>
          <w:rFonts w:cs="Arial"/>
          <w:szCs w:val="24"/>
          <w:lang w:val="de-AT"/>
        </w:rPr>
        <w:t>t</w:t>
      </w:r>
      <w:r w:rsidR="00EA16F8">
        <w:rPr>
          <w:rFonts w:cs="Arial"/>
          <w:szCs w:val="24"/>
          <w:lang w:val="de-AT"/>
        </w:rPr>
        <w:t>l</w:t>
      </w:r>
      <w:r w:rsidRPr="00EA16F8">
        <w:rPr>
          <w:rFonts w:cs="Arial"/>
          <w:szCs w:val="24"/>
          <w:lang w:val="de-AT"/>
        </w:rPr>
        <w:t xml:space="preserve">ichen Lage der Hypo Group Alpe-Adria getätigt wurden, insbesondere </w:t>
      </w:r>
      <w:r w:rsidR="0046662B" w:rsidRPr="00EA16F8">
        <w:rPr>
          <w:rFonts w:cs="Arial"/>
          <w:szCs w:val="24"/>
          <w:lang w:val="de-AT"/>
        </w:rPr>
        <w:t xml:space="preserve">bei der Erstellung einer </w:t>
      </w:r>
      <w:r w:rsidR="0046662B" w:rsidRPr="001D7738">
        <w:rPr>
          <w:rFonts w:cs="Arial"/>
          <w:i/>
          <w:szCs w:val="24"/>
          <w:lang w:val="de-AT"/>
        </w:rPr>
        <w:t>„Stellungnahme der OeNB zum Antrag auf Zeichnung von Partizipationskapital der Hypo Group Alpe-Adria durch die Republik Österreich“</w:t>
      </w:r>
      <w:r w:rsidR="0046662B" w:rsidRPr="00EA16F8">
        <w:rPr>
          <w:rFonts w:cs="Arial"/>
          <w:szCs w:val="24"/>
          <w:lang w:val="de-AT"/>
        </w:rPr>
        <w:t xml:space="preserve"> </w:t>
      </w:r>
      <w:r w:rsidRPr="00EA16F8">
        <w:rPr>
          <w:rFonts w:cs="Arial"/>
          <w:szCs w:val="24"/>
          <w:lang w:val="de-AT"/>
        </w:rPr>
        <w:t>durch die OeNB</w:t>
      </w:r>
      <w:r w:rsidR="00EA16F8" w:rsidRPr="00EA16F8">
        <w:rPr>
          <w:rFonts w:cs="Arial"/>
          <w:szCs w:val="24"/>
          <w:lang w:val="de-AT"/>
        </w:rPr>
        <w:t>.</w:t>
      </w:r>
    </w:p>
    <w:p w:rsidR="00241CD4" w:rsidRPr="00EA16F8" w:rsidRDefault="00241CD4" w:rsidP="00EA16F8">
      <w:pPr>
        <w:ind w:left="426"/>
        <w:jc w:val="both"/>
        <w:rPr>
          <w:rFonts w:cs="Arial"/>
          <w:szCs w:val="24"/>
          <w:lang w:val="de-AT"/>
        </w:rPr>
      </w:pPr>
      <w:r w:rsidRPr="00EA16F8">
        <w:rPr>
          <w:rFonts w:cs="Arial"/>
          <w:szCs w:val="24"/>
          <w:lang w:val="de-AT"/>
        </w:rPr>
        <w:t xml:space="preserve"> </w:t>
      </w:r>
    </w:p>
    <w:p w:rsidR="00CC4097" w:rsidRPr="00CB446B" w:rsidRDefault="00CC4097" w:rsidP="0046662B">
      <w:pPr>
        <w:numPr>
          <w:ilvl w:val="0"/>
          <w:numId w:val="2"/>
        </w:numPr>
        <w:ind w:left="426" w:hanging="426"/>
        <w:jc w:val="both"/>
        <w:rPr>
          <w:rFonts w:cs="Arial"/>
          <w:szCs w:val="24"/>
          <w:lang w:val="de-AT"/>
        </w:rPr>
      </w:pPr>
      <w:r w:rsidRPr="00CB446B">
        <w:rPr>
          <w:rFonts w:cs="Arial"/>
          <w:szCs w:val="24"/>
          <w:lang w:val="de-AT"/>
        </w:rPr>
        <w:t xml:space="preserve">Aufklärung über die Frage, wie der Austausch </w:t>
      </w:r>
      <w:r w:rsidR="00CB446B" w:rsidRPr="00CB446B">
        <w:rPr>
          <w:rFonts w:cs="Arial"/>
          <w:szCs w:val="24"/>
          <w:lang w:val="de-AT"/>
        </w:rPr>
        <w:t xml:space="preserve">der </w:t>
      </w:r>
      <w:r w:rsidR="00910CB8" w:rsidRPr="00CB446B">
        <w:rPr>
          <w:rFonts w:cs="Arial"/>
          <w:szCs w:val="24"/>
          <w:lang w:val="de-AT"/>
        </w:rPr>
        <w:t xml:space="preserve">Bundesregierung, des </w:t>
      </w:r>
      <w:r w:rsidR="00033402">
        <w:rPr>
          <w:rFonts w:cs="Arial"/>
          <w:szCs w:val="24"/>
        </w:rPr>
        <w:t>Bundesministeriums für Finanzen</w:t>
      </w:r>
      <w:r w:rsidR="00910CB8" w:rsidRPr="00CB446B">
        <w:rPr>
          <w:rFonts w:cs="Arial"/>
          <w:szCs w:val="24"/>
          <w:lang w:val="de-AT"/>
        </w:rPr>
        <w:t>, der Bankaufsichtsbehörden oder anderer Stellen</w:t>
      </w:r>
      <w:r w:rsidRPr="00CB446B">
        <w:rPr>
          <w:rFonts w:cs="Arial"/>
          <w:szCs w:val="24"/>
          <w:lang w:val="de-AT"/>
        </w:rPr>
        <w:t xml:space="preserve"> </w:t>
      </w:r>
      <w:r w:rsidR="00884556">
        <w:rPr>
          <w:rFonts w:cs="Arial"/>
          <w:szCs w:val="24"/>
          <w:lang w:val="de-AT"/>
        </w:rPr>
        <w:t xml:space="preserve">in Sachen Hypo Group Alpe-Adria </w:t>
      </w:r>
      <w:r w:rsidRPr="00CB446B">
        <w:rPr>
          <w:rFonts w:cs="Arial"/>
          <w:szCs w:val="24"/>
          <w:lang w:val="de-AT"/>
        </w:rPr>
        <w:t>mit der EU-Kommission als Wettbewerbsbehörde e</w:t>
      </w:r>
      <w:r w:rsidR="001D7738" w:rsidRPr="00CB446B">
        <w:rPr>
          <w:rFonts w:cs="Arial"/>
          <w:szCs w:val="24"/>
          <w:lang w:val="de-AT"/>
        </w:rPr>
        <w:t>rfolgte und über die nach diesem Austausch inhaltlich abweichende Stellungnahme</w:t>
      </w:r>
      <w:r w:rsidRPr="00CB446B">
        <w:rPr>
          <w:rFonts w:cs="Arial"/>
          <w:szCs w:val="24"/>
          <w:lang w:val="de-AT"/>
        </w:rPr>
        <w:t xml:space="preserve"> </w:t>
      </w:r>
      <w:r w:rsidR="0039670D" w:rsidRPr="00CB446B">
        <w:rPr>
          <w:rFonts w:cs="Arial"/>
          <w:szCs w:val="24"/>
          <w:lang w:val="de-AT"/>
        </w:rPr>
        <w:t>d</w:t>
      </w:r>
      <w:r w:rsidRPr="00CB446B">
        <w:rPr>
          <w:rFonts w:cs="Arial"/>
          <w:szCs w:val="24"/>
          <w:lang w:val="de-AT"/>
        </w:rPr>
        <w:t xml:space="preserve">er OeNB im Vergleich zur ursprünglichen </w:t>
      </w:r>
      <w:r w:rsidR="0039670D" w:rsidRPr="00CB446B">
        <w:rPr>
          <w:rFonts w:cs="Arial"/>
          <w:szCs w:val="24"/>
          <w:lang w:val="de-AT"/>
        </w:rPr>
        <w:t>Stellungnahme</w:t>
      </w:r>
      <w:r w:rsidR="001D7738" w:rsidRPr="00CB446B">
        <w:rPr>
          <w:rFonts w:cs="Arial"/>
          <w:szCs w:val="24"/>
          <w:lang w:val="de-AT"/>
        </w:rPr>
        <w:t xml:space="preserve"> der Oe</w:t>
      </w:r>
      <w:r w:rsidRPr="00CB446B">
        <w:rPr>
          <w:rFonts w:cs="Arial"/>
          <w:szCs w:val="24"/>
          <w:lang w:val="de-AT"/>
        </w:rPr>
        <w:t xml:space="preserve">NB.   </w:t>
      </w:r>
    </w:p>
    <w:p w:rsidR="0046662B" w:rsidRPr="00153402" w:rsidRDefault="0046662B" w:rsidP="0046662B">
      <w:pPr>
        <w:ind w:left="426"/>
        <w:jc w:val="both"/>
        <w:rPr>
          <w:rFonts w:cs="Arial"/>
          <w:b/>
          <w:szCs w:val="24"/>
          <w:lang w:val="de-AT"/>
        </w:rPr>
      </w:pPr>
    </w:p>
    <w:p w:rsidR="00D42211" w:rsidRDefault="0046662B" w:rsidP="00D42211">
      <w:pPr>
        <w:numPr>
          <w:ilvl w:val="0"/>
          <w:numId w:val="2"/>
        </w:numPr>
        <w:ind w:left="426" w:hanging="426"/>
        <w:jc w:val="both"/>
        <w:rPr>
          <w:rFonts w:cs="Arial"/>
          <w:szCs w:val="24"/>
          <w:lang w:val="de-AT"/>
        </w:rPr>
      </w:pPr>
      <w:r w:rsidRPr="00153402">
        <w:rPr>
          <w:rFonts w:cs="Arial"/>
          <w:szCs w:val="24"/>
        </w:rPr>
        <w:t>Untersuchung</w:t>
      </w:r>
      <w:r w:rsidRPr="00153402">
        <w:rPr>
          <w:rFonts w:cs="Arial"/>
          <w:szCs w:val="24"/>
          <w:lang w:val="de-AT"/>
        </w:rPr>
        <w:t xml:space="preserve"> </w:t>
      </w:r>
      <w:r w:rsidR="00334B6B">
        <w:rPr>
          <w:rFonts w:cs="Arial"/>
          <w:szCs w:val="24"/>
          <w:lang w:val="de-AT"/>
        </w:rPr>
        <w:t>der</w:t>
      </w:r>
      <w:r w:rsidRPr="00153402">
        <w:rPr>
          <w:rFonts w:cs="Arial"/>
          <w:szCs w:val="24"/>
          <w:lang w:val="de-AT"/>
        </w:rPr>
        <w:t xml:space="preserve"> </w:t>
      </w:r>
      <w:r w:rsidRPr="00153402">
        <w:rPr>
          <w:rFonts w:cs="Arial"/>
          <w:szCs w:val="24"/>
        </w:rPr>
        <w:t>Notwendigkeit,</w:t>
      </w:r>
      <w:r w:rsidRPr="00153402">
        <w:rPr>
          <w:rFonts w:cs="Arial"/>
          <w:szCs w:val="24"/>
          <w:lang w:val="de-AT"/>
        </w:rPr>
        <w:t xml:space="preserve"> Ursachen, </w:t>
      </w:r>
      <w:r w:rsidRPr="00153402">
        <w:rPr>
          <w:rFonts w:cs="Arial"/>
          <w:szCs w:val="24"/>
        </w:rPr>
        <w:t>Zusammenhänge</w:t>
      </w:r>
      <w:r w:rsidR="00334B6B">
        <w:rPr>
          <w:rFonts w:cs="Arial"/>
          <w:szCs w:val="24"/>
        </w:rPr>
        <w:t xml:space="preserve">, </w:t>
      </w:r>
      <w:r w:rsidRPr="00153402">
        <w:rPr>
          <w:rFonts w:cs="Arial"/>
          <w:szCs w:val="24"/>
        </w:rPr>
        <w:t xml:space="preserve">Hintergründe </w:t>
      </w:r>
      <w:r w:rsidR="00334B6B">
        <w:rPr>
          <w:rFonts w:cs="Arial"/>
          <w:szCs w:val="24"/>
        </w:rPr>
        <w:t>und Einflussnahme</w:t>
      </w:r>
      <w:r w:rsidR="00735E84">
        <w:rPr>
          <w:rFonts w:cs="Arial"/>
          <w:szCs w:val="24"/>
        </w:rPr>
        <w:t>n</w:t>
      </w:r>
      <w:r w:rsidR="00334B6B">
        <w:rPr>
          <w:rFonts w:cs="Arial"/>
          <w:szCs w:val="24"/>
        </w:rPr>
        <w:t xml:space="preserve"> von außen </w:t>
      </w:r>
      <w:r w:rsidRPr="00153402">
        <w:rPr>
          <w:rFonts w:cs="Arial"/>
          <w:szCs w:val="24"/>
        </w:rPr>
        <w:t>sowie de</w:t>
      </w:r>
      <w:r w:rsidR="00735E84">
        <w:rPr>
          <w:rFonts w:cs="Arial"/>
          <w:szCs w:val="24"/>
        </w:rPr>
        <w:t>s</w:t>
      </w:r>
      <w:r w:rsidRPr="00153402">
        <w:rPr>
          <w:rFonts w:cs="Arial"/>
          <w:szCs w:val="24"/>
        </w:rPr>
        <w:t xml:space="preserve"> Ablauf</w:t>
      </w:r>
      <w:r w:rsidR="00735E84">
        <w:rPr>
          <w:rFonts w:cs="Arial"/>
          <w:szCs w:val="24"/>
        </w:rPr>
        <w:t>s</w:t>
      </w:r>
      <w:r w:rsidRPr="00153402">
        <w:rPr>
          <w:rFonts w:cs="Arial"/>
          <w:szCs w:val="24"/>
        </w:rPr>
        <w:t xml:space="preserve"> des Erwerbs</w:t>
      </w:r>
      <w:r w:rsidR="00334B6B">
        <w:rPr>
          <w:rFonts w:cs="Arial"/>
          <w:szCs w:val="24"/>
        </w:rPr>
        <w:t>vorganges</w:t>
      </w:r>
      <w:r w:rsidRPr="00153402">
        <w:rPr>
          <w:rFonts w:cs="Arial"/>
          <w:szCs w:val="24"/>
        </w:rPr>
        <w:t xml:space="preserve"> der Hypo </w:t>
      </w:r>
      <w:r>
        <w:rPr>
          <w:rFonts w:cs="Arial"/>
          <w:szCs w:val="24"/>
        </w:rPr>
        <w:t xml:space="preserve">Group </w:t>
      </w:r>
      <w:r w:rsidRPr="00153402">
        <w:rPr>
          <w:rFonts w:cs="Arial"/>
          <w:szCs w:val="24"/>
        </w:rPr>
        <w:t>Alpe</w:t>
      </w:r>
      <w:r>
        <w:rPr>
          <w:rFonts w:cs="Arial"/>
          <w:szCs w:val="24"/>
        </w:rPr>
        <w:t>-</w:t>
      </w:r>
      <w:r w:rsidRPr="00153402">
        <w:rPr>
          <w:rFonts w:cs="Arial"/>
          <w:szCs w:val="24"/>
        </w:rPr>
        <w:t>Adria durch die R</w:t>
      </w:r>
      <w:r w:rsidR="00D42211">
        <w:rPr>
          <w:rFonts w:cs="Arial"/>
          <w:szCs w:val="24"/>
        </w:rPr>
        <w:t>epublik Österreich im Jahr 2009,</w:t>
      </w:r>
      <w:r w:rsidR="00D42211">
        <w:rPr>
          <w:rFonts w:cs="Arial"/>
          <w:szCs w:val="24"/>
          <w:lang w:val="de-AT"/>
        </w:rPr>
        <w:t xml:space="preserve"> sowie der Feststellung der angeblichen Systemrelevanz der Hypo Group Alpe-Adria. </w:t>
      </w:r>
    </w:p>
    <w:p w:rsidR="0046662B" w:rsidRDefault="0046662B" w:rsidP="0046662B">
      <w:pPr>
        <w:ind w:left="360"/>
        <w:jc w:val="both"/>
        <w:rPr>
          <w:rFonts w:cs="Arial"/>
          <w:szCs w:val="24"/>
        </w:rPr>
      </w:pPr>
    </w:p>
    <w:p w:rsidR="0046662B" w:rsidRPr="00400DBE" w:rsidRDefault="0046662B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400DBE">
        <w:rPr>
          <w:rFonts w:cs="Arial"/>
          <w:szCs w:val="24"/>
        </w:rPr>
        <w:lastRenderedPageBreak/>
        <w:t>Untersuchung etwaiger Verfehlungen seitens österreichischer Verantwortungsträger</w:t>
      </w:r>
      <w:r w:rsidR="00AE0B4F">
        <w:rPr>
          <w:rFonts w:cs="Arial"/>
          <w:szCs w:val="24"/>
        </w:rPr>
        <w:t xml:space="preserve"> des Bundes</w:t>
      </w:r>
      <w:r w:rsidRPr="00400DBE">
        <w:rPr>
          <w:rFonts w:cs="Arial"/>
          <w:szCs w:val="24"/>
        </w:rPr>
        <w:t xml:space="preserve"> hinsichtlich der Verhandlungs</w:t>
      </w:r>
      <w:r w:rsidR="00543EF5">
        <w:rPr>
          <w:rFonts w:cs="Arial"/>
          <w:szCs w:val="24"/>
        </w:rPr>
        <w:t>vorbereitung</w:t>
      </w:r>
      <w:r w:rsidR="00DD092B">
        <w:rPr>
          <w:rFonts w:cs="Arial"/>
          <w:szCs w:val="24"/>
        </w:rPr>
        <w:t xml:space="preserve"> und -</w:t>
      </w:r>
      <w:r w:rsidRPr="00400DBE">
        <w:rPr>
          <w:rFonts w:cs="Arial"/>
          <w:szCs w:val="24"/>
        </w:rPr>
        <w:t>führung im Rahmen der Verstaatlichung mit den Al</w:t>
      </w:r>
      <w:r>
        <w:rPr>
          <w:rFonts w:cs="Arial"/>
          <w:szCs w:val="24"/>
        </w:rPr>
        <w:t xml:space="preserve">teigentümern BayernLB, Grazer Wechselseitige Versicherung und Land Kärnten. </w:t>
      </w:r>
    </w:p>
    <w:p w:rsidR="0046662B" w:rsidRDefault="0046662B" w:rsidP="0046662B">
      <w:pPr>
        <w:ind w:left="360"/>
        <w:jc w:val="both"/>
        <w:rPr>
          <w:rFonts w:cs="Arial"/>
          <w:szCs w:val="24"/>
        </w:rPr>
      </w:pPr>
    </w:p>
    <w:p w:rsidR="0046662B" w:rsidRPr="00153402" w:rsidRDefault="0046662B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53402">
        <w:rPr>
          <w:rFonts w:cs="Arial"/>
          <w:szCs w:val="24"/>
        </w:rPr>
        <w:t>Aufklärung über das Zusammenspiel österreichischer</w:t>
      </w:r>
      <w:r w:rsidR="007D19BA">
        <w:rPr>
          <w:rFonts w:cs="Arial"/>
          <w:szCs w:val="24"/>
        </w:rPr>
        <w:t>, bayerischer</w:t>
      </w:r>
      <w:r w:rsidRPr="00153402">
        <w:rPr>
          <w:rFonts w:cs="Arial"/>
          <w:szCs w:val="24"/>
        </w:rPr>
        <w:t xml:space="preserve"> und deutscher politischer Funktionsträger</w:t>
      </w:r>
      <w:r w:rsidR="00713695">
        <w:rPr>
          <w:rFonts w:cs="Arial"/>
          <w:szCs w:val="24"/>
        </w:rPr>
        <w:t xml:space="preserve"> und Bankverantwortlicher</w:t>
      </w:r>
      <w:r w:rsidRPr="00153402">
        <w:rPr>
          <w:rFonts w:cs="Arial"/>
          <w:szCs w:val="24"/>
        </w:rPr>
        <w:t xml:space="preserve"> im zeitlichen mittelbaren und u</w:t>
      </w:r>
      <w:r>
        <w:rPr>
          <w:rFonts w:cs="Arial"/>
          <w:szCs w:val="24"/>
        </w:rPr>
        <w:t>n</w:t>
      </w:r>
      <w:r w:rsidRPr="00153402">
        <w:rPr>
          <w:rFonts w:cs="Arial"/>
          <w:szCs w:val="24"/>
        </w:rPr>
        <w:t xml:space="preserve">mittelbaren Zusammenhang mit dem Erwerb der Hypo </w:t>
      </w:r>
      <w:r>
        <w:rPr>
          <w:rFonts w:cs="Arial"/>
          <w:szCs w:val="24"/>
        </w:rPr>
        <w:t xml:space="preserve">Group </w:t>
      </w:r>
      <w:r w:rsidRPr="00153402">
        <w:rPr>
          <w:rFonts w:cs="Arial"/>
          <w:szCs w:val="24"/>
        </w:rPr>
        <w:t>Alpe</w:t>
      </w:r>
      <w:r>
        <w:rPr>
          <w:rFonts w:cs="Arial"/>
          <w:szCs w:val="24"/>
        </w:rPr>
        <w:t>-</w:t>
      </w:r>
      <w:r w:rsidRPr="00153402">
        <w:rPr>
          <w:rFonts w:cs="Arial"/>
          <w:szCs w:val="24"/>
        </w:rPr>
        <w:t xml:space="preserve">Adria durch die Republik Österreich. </w:t>
      </w:r>
    </w:p>
    <w:p w:rsidR="0046662B" w:rsidRDefault="0046662B" w:rsidP="0046662B">
      <w:pPr>
        <w:jc w:val="both"/>
        <w:rPr>
          <w:rFonts w:cs="Arial"/>
          <w:szCs w:val="24"/>
        </w:rPr>
      </w:pPr>
    </w:p>
    <w:p w:rsidR="0046662B" w:rsidRDefault="0046662B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53402">
        <w:rPr>
          <w:rFonts w:cs="Arial"/>
          <w:szCs w:val="24"/>
        </w:rPr>
        <w:t xml:space="preserve">Aufklärung über die konkreten Tätigkeiten und Verhandlungsstrategien der Verantwortungsträger </w:t>
      </w:r>
      <w:r w:rsidR="00AE0B4F">
        <w:rPr>
          <w:rFonts w:cs="Arial"/>
          <w:szCs w:val="24"/>
        </w:rPr>
        <w:t>des Bundes</w:t>
      </w:r>
      <w:r w:rsidRPr="00153402">
        <w:rPr>
          <w:rFonts w:cs="Arial"/>
          <w:szCs w:val="24"/>
        </w:rPr>
        <w:t xml:space="preserve">, insbesondere seitens des </w:t>
      </w:r>
      <w:r w:rsidR="00B5537E">
        <w:rPr>
          <w:rFonts w:cs="Arial"/>
          <w:szCs w:val="24"/>
        </w:rPr>
        <w:t>Bundesministers für Finanzen</w:t>
      </w:r>
      <w:r w:rsidRPr="00153402">
        <w:rPr>
          <w:rFonts w:cs="Arial"/>
          <w:szCs w:val="24"/>
        </w:rPr>
        <w:t xml:space="preserve"> bzw. des </w:t>
      </w:r>
      <w:r w:rsidR="00033402">
        <w:rPr>
          <w:rFonts w:cs="Arial"/>
          <w:szCs w:val="24"/>
        </w:rPr>
        <w:t>Bundesministeriums für Finanzen</w:t>
      </w:r>
      <w:r w:rsidRPr="00153402">
        <w:rPr>
          <w:rFonts w:cs="Arial"/>
          <w:szCs w:val="24"/>
        </w:rPr>
        <w:t xml:space="preserve">, der Finanzprokuratur, der Finanzmarktaufsicht und der Nationalbank im Zusammenhang mit dem Erwerb der Hypo </w:t>
      </w:r>
      <w:r>
        <w:rPr>
          <w:rFonts w:cs="Arial"/>
          <w:szCs w:val="24"/>
        </w:rPr>
        <w:t xml:space="preserve">Group </w:t>
      </w:r>
      <w:r w:rsidRPr="00153402">
        <w:rPr>
          <w:rFonts w:cs="Arial"/>
          <w:szCs w:val="24"/>
        </w:rPr>
        <w:t>Alpe</w:t>
      </w:r>
      <w:r>
        <w:rPr>
          <w:rFonts w:cs="Arial"/>
          <w:szCs w:val="24"/>
        </w:rPr>
        <w:t>-</w:t>
      </w:r>
      <w:r w:rsidRPr="00153402">
        <w:rPr>
          <w:rFonts w:cs="Arial"/>
          <w:szCs w:val="24"/>
        </w:rPr>
        <w:t>Adria</w:t>
      </w:r>
      <w:r>
        <w:rPr>
          <w:rFonts w:cs="Arial"/>
          <w:szCs w:val="24"/>
        </w:rPr>
        <w:t>.</w:t>
      </w:r>
    </w:p>
    <w:p w:rsidR="000315DF" w:rsidRDefault="000315DF" w:rsidP="000315DF">
      <w:pPr>
        <w:ind w:left="360"/>
        <w:jc w:val="both"/>
        <w:rPr>
          <w:rFonts w:cs="Arial"/>
          <w:szCs w:val="24"/>
        </w:rPr>
      </w:pPr>
    </w:p>
    <w:p w:rsidR="002A59E8" w:rsidRDefault="002A59E8" w:rsidP="002A59E8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Aufklärung über die Frage, ob die Organe des Bundes Alternativen zur Verstaatlichung der Hypo Group Alpe-Adria geprüft haben und die allfälligen Ergebnisse dieser Prüfungen.</w:t>
      </w:r>
    </w:p>
    <w:p w:rsidR="00042945" w:rsidRDefault="00042945" w:rsidP="00042945">
      <w:pPr>
        <w:ind w:left="360"/>
        <w:jc w:val="both"/>
        <w:rPr>
          <w:rFonts w:cs="Arial"/>
          <w:szCs w:val="24"/>
          <w:highlight w:val="yellow"/>
        </w:rPr>
      </w:pPr>
    </w:p>
    <w:p w:rsidR="0046662B" w:rsidRDefault="0046662B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  <w:lang w:val="de-AT"/>
        </w:rPr>
        <w:t xml:space="preserve">Aufklärung über den </w:t>
      </w:r>
      <w:r w:rsidR="007E7728">
        <w:rPr>
          <w:rFonts w:cs="Arial"/>
          <w:szCs w:val="24"/>
          <w:lang w:val="de-AT"/>
        </w:rPr>
        <w:t xml:space="preserve">möglichen </w:t>
      </w:r>
      <w:r>
        <w:rPr>
          <w:rFonts w:cs="Arial"/>
          <w:szCs w:val="24"/>
          <w:lang w:val="de-AT"/>
        </w:rPr>
        <w:t xml:space="preserve">finanziellen Schaden für die Republik Österreich, der durch </w:t>
      </w:r>
      <w:r w:rsidR="00633C7A">
        <w:rPr>
          <w:rFonts w:cs="Arial"/>
          <w:szCs w:val="24"/>
          <w:lang w:val="de-AT"/>
        </w:rPr>
        <w:t xml:space="preserve">die öffentliche Hilfe durch den Bund, insbesondere durch </w:t>
      </w:r>
      <w:r>
        <w:rPr>
          <w:rFonts w:cs="Arial"/>
          <w:szCs w:val="24"/>
          <w:lang w:val="de-AT"/>
        </w:rPr>
        <w:t xml:space="preserve">den </w:t>
      </w:r>
      <w:r w:rsidRPr="00153402">
        <w:rPr>
          <w:rFonts w:cs="Arial"/>
          <w:szCs w:val="24"/>
        </w:rPr>
        <w:t xml:space="preserve">Erwerb der Hypo </w:t>
      </w:r>
      <w:r>
        <w:rPr>
          <w:rFonts w:cs="Arial"/>
          <w:szCs w:val="24"/>
        </w:rPr>
        <w:t>Group Alpe-Adria</w:t>
      </w:r>
      <w:r w:rsidR="00633C7A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entstand</w:t>
      </w:r>
      <w:r w:rsidRPr="00153402">
        <w:rPr>
          <w:rFonts w:cs="Arial"/>
          <w:szCs w:val="24"/>
        </w:rPr>
        <w:t xml:space="preserve">. </w:t>
      </w:r>
    </w:p>
    <w:p w:rsidR="00334B6B" w:rsidRDefault="00334B6B" w:rsidP="00C42D47">
      <w:pPr>
        <w:pStyle w:val="Listenabsatz"/>
        <w:rPr>
          <w:rFonts w:cs="Arial"/>
          <w:szCs w:val="24"/>
        </w:rPr>
      </w:pPr>
    </w:p>
    <w:p w:rsidR="0046662B" w:rsidRDefault="0046662B" w:rsidP="0046662B">
      <w:pPr>
        <w:jc w:val="both"/>
        <w:rPr>
          <w:rFonts w:cs="Arial"/>
          <w:szCs w:val="24"/>
        </w:rPr>
      </w:pPr>
    </w:p>
    <w:p w:rsidR="0046662B" w:rsidRPr="004F6365" w:rsidRDefault="0046662B" w:rsidP="0046662B">
      <w:pPr>
        <w:jc w:val="both"/>
        <w:rPr>
          <w:rFonts w:cs="Arial"/>
          <w:szCs w:val="24"/>
        </w:rPr>
      </w:pPr>
    </w:p>
    <w:p w:rsidR="0046662B" w:rsidRPr="008F10B0" w:rsidRDefault="00B91CDC" w:rsidP="0046662B">
      <w:pPr>
        <w:rPr>
          <w:b/>
          <w:sz w:val="28"/>
          <w:szCs w:val="28"/>
        </w:rPr>
      </w:pPr>
      <w:r w:rsidRPr="008F10B0">
        <w:rPr>
          <w:b/>
          <w:sz w:val="28"/>
          <w:szCs w:val="28"/>
        </w:rPr>
        <w:t>III</w:t>
      </w:r>
      <w:r w:rsidR="0046662B" w:rsidRPr="008F10B0">
        <w:rPr>
          <w:b/>
          <w:sz w:val="28"/>
          <w:szCs w:val="28"/>
        </w:rPr>
        <w:t xml:space="preserve">. </w:t>
      </w:r>
      <w:r w:rsidR="00B4492E" w:rsidRPr="008F10B0">
        <w:rPr>
          <w:b/>
          <w:sz w:val="28"/>
          <w:szCs w:val="28"/>
        </w:rPr>
        <w:t>Handlungen und Unterlassungen ab der Verstaatlichung</w:t>
      </w:r>
    </w:p>
    <w:p w:rsidR="0046662B" w:rsidRPr="00153402" w:rsidRDefault="0046662B" w:rsidP="0046662B"/>
    <w:p w:rsidR="00416ECF" w:rsidRPr="00A54BD2" w:rsidRDefault="00416ECF" w:rsidP="00416ECF">
      <w:pPr>
        <w:numPr>
          <w:ilvl w:val="0"/>
          <w:numId w:val="2"/>
        </w:numPr>
        <w:ind w:left="426" w:hanging="426"/>
        <w:jc w:val="both"/>
        <w:rPr>
          <w:rFonts w:cs="Arial"/>
          <w:szCs w:val="24"/>
        </w:rPr>
      </w:pPr>
      <w:r w:rsidRPr="00E7143E">
        <w:rPr>
          <w:rFonts w:cs="Arial"/>
          <w:szCs w:val="24"/>
          <w:lang w:val="de-AT"/>
        </w:rPr>
        <w:t xml:space="preserve">Aufklärung über die </w:t>
      </w:r>
      <w:r w:rsidRPr="00E7143E">
        <w:rPr>
          <w:rFonts w:cs="Arial"/>
          <w:szCs w:val="24"/>
        </w:rPr>
        <w:t>wahrgenommenen Kontroll-, Prüf</w:t>
      </w:r>
      <w:r>
        <w:rPr>
          <w:rFonts w:cs="Arial"/>
          <w:szCs w:val="24"/>
        </w:rPr>
        <w:t>-</w:t>
      </w:r>
      <w:r w:rsidRPr="00E7143E">
        <w:rPr>
          <w:rFonts w:cs="Arial"/>
          <w:szCs w:val="24"/>
        </w:rPr>
        <w:t xml:space="preserve"> und Aufsichtstätigkeiten aller </w:t>
      </w:r>
      <w:r w:rsidRPr="00E7143E">
        <w:rPr>
          <w:rFonts w:cs="Arial"/>
          <w:szCs w:val="24"/>
          <w:lang w:val="de-AT"/>
        </w:rPr>
        <w:t xml:space="preserve">mit der Bankenaufsicht betrauten Behörden und öffentlichen Einrichtungen </w:t>
      </w:r>
      <w:r w:rsidRPr="00574A4B">
        <w:rPr>
          <w:rFonts w:cs="Arial"/>
          <w:szCs w:val="24"/>
          <w:lang w:val="de-AT"/>
        </w:rPr>
        <w:t xml:space="preserve">sowie der </w:t>
      </w:r>
      <w:r w:rsidR="00690F25">
        <w:rPr>
          <w:rFonts w:cs="Arial"/>
          <w:szCs w:val="24"/>
          <w:lang w:val="de-AT"/>
        </w:rPr>
        <w:t>Geldwäschemeldestelle</w:t>
      </w:r>
      <w:r w:rsidRPr="00574A4B">
        <w:rPr>
          <w:rFonts w:cs="Arial"/>
          <w:szCs w:val="24"/>
          <w:lang w:val="de-AT"/>
        </w:rPr>
        <w:t xml:space="preserve"> im Bundeskriminalamt hinsichtlich</w:t>
      </w:r>
      <w:r w:rsidRPr="00E7143E">
        <w:rPr>
          <w:rFonts w:cs="Arial"/>
          <w:szCs w:val="24"/>
          <w:lang w:val="de-AT"/>
        </w:rPr>
        <w:t xml:space="preserve"> der Hypo Group Alpe</w:t>
      </w:r>
      <w:r>
        <w:rPr>
          <w:rFonts w:cs="Arial"/>
          <w:szCs w:val="24"/>
          <w:lang w:val="de-AT"/>
        </w:rPr>
        <w:t>-</w:t>
      </w:r>
      <w:r w:rsidRPr="00E7143E">
        <w:rPr>
          <w:rFonts w:cs="Arial"/>
          <w:szCs w:val="24"/>
          <w:lang w:val="de-AT"/>
        </w:rPr>
        <w:t>Adria und verbunden</w:t>
      </w:r>
      <w:r>
        <w:rPr>
          <w:rFonts w:cs="Arial"/>
          <w:szCs w:val="24"/>
          <w:lang w:val="de-AT"/>
        </w:rPr>
        <w:t>er Unternehmen ab der Verstaatlichung</w:t>
      </w:r>
      <w:r w:rsidRPr="00E7143E">
        <w:rPr>
          <w:rFonts w:cs="Arial"/>
          <w:szCs w:val="24"/>
          <w:lang w:val="de-AT"/>
        </w:rPr>
        <w:t xml:space="preserve">, insbesondere welche Prüfberichte in welcher Form vorgelegt, welche </w:t>
      </w:r>
      <w:r>
        <w:rPr>
          <w:rFonts w:cs="Arial"/>
          <w:szCs w:val="24"/>
          <w:lang w:val="de-AT"/>
        </w:rPr>
        <w:t>Mängel</w:t>
      </w:r>
      <w:r w:rsidRPr="00E7143E">
        <w:rPr>
          <w:rFonts w:cs="Arial"/>
          <w:szCs w:val="24"/>
          <w:lang w:val="de-AT"/>
        </w:rPr>
        <w:t xml:space="preserve"> festgestellt und welche Aktivitäten daraufhin gesetzt wurden.</w:t>
      </w:r>
    </w:p>
    <w:p w:rsidR="00416ECF" w:rsidRDefault="00416ECF" w:rsidP="00416ECF">
      <w:pPr>
        <w:ind w:left="360"/>
        <w:jc w:val="both"/>
        <w:rPr>
          <w:rFonts w:cs="Arial"/>
          <w:szCs w:val="24"/>
        </w:rPr>
      </w:pPr>
    </w:p>
    <w:p w:rsidR="00416ECF" w:rsidRPr="00153402" w:rsidRDefault="00416ECF" w:rsidP="00416ECF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53402">
        <w:rPr>
          <w:rFonts w:cs="Arial"/>
          <w:szCs w:val="24"/>
        </w:rPr>
        <w:t>Klärung der Verantwortung der Organe der Republik Österreich, insbesondere der Finanzmarkta</w:t>
      </w:r>
      <w:r>
        <w:rPr>
          <w:rFonts w:cs="Arial"/>
          <w:szCs w:val="24"/>
        </w:rPr>
        <w:t xml:space="preserve">ufsicht, der OeNB, der Finanzprokuratur, </w:t>
      </w:r>
      <w:r w:rsidRPr="00153402">
        <w:rPr>
          <w:rFonts w:cs="Arial"/>
          <w:szCs w:val="24"/>
        </w:rPr>
        <w:t xml:space="preserve">des </w:t>
      </w:r>
      <w:r w:rsidR="00033402">
        <w:rPr>
          <w:rFonts w:cs="Arial"/>
          <w:szCs w:val="24"/>
        </w:rPr>
        <w:t>Bundesministeriums für Finanzen</w:t>
      </w:r>
      <w:r>
        <w:rPr>
          <w:rFonts w:cs="Arial"/>
          <w:szCs w:val="24"/>
        </w:rPr>
        <w:t xml:space="preserve">, </w:t>
      </w:r>
      <w:r w:rsidRPr="00574A4B">
        <w:rPr>
          <w:rFonts w:cs="Arial"/>
          <w:szCs w:val="24"/>
        </w:rPr>
        <w:t xml:space="preserve">der </w:t>
      </w:r>
      <w:r w:rsidR="00690F25">
        <w:rPr>
          <w:rFonts w:cs="Arial"/>
          <w:szCs w:val="24"/>
        </w:rPr>
        <w:t>Geldwäschemeldestelle</w:t>
      </w:r>
      <w:r w:rsidRPr="00574A4B">
        <w:rPr>
          <w:rFonts w:cs="Arial"/>
          <w:szCs w:val="24"/>
        </w:rPr>
        <w:t xml:space="preserve"> im Bundeskriminalamt im</w:t>
      </w:r>
      <w:r>
        <w:rPr>
          <w:rFonts w:cs="Arial"/>
          <w:szCs w:val="24"/>
        </w:rPr>
        <w:t xml:space="preserve"> Zusammenhang mit der</w:t>
      </w:r>
      <w:r w:rsidRPr="0015340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wirtschaftlichen Entwicklung und der zunehmenden Schwierigkeiten </w:t>
      </w:r>
      <w:r w:rsidRPr="00153402">
        <w:rPr>
          <w:rFonts w:cs="Arial"/>
          <w:szCs w:val="24"/>
        </w:rPr>
        <w:t xml:space="preserve">der Hypo </w:t>
      </w:r>
      <w:r>
        <w:rPr>
          <w:rFonts w:cs="Arial"/>
          <w:szCs w:val="24"/>
        </w:rPr>
        <w:t xml:space="preserve">Group </w:t>
      </w:r>
      <w:r w:rsidRPr="00153402">
        <w:rPr>
          <w:rFonts w:cs="Arial"/>
          <w:szCs w:val="24"/>
        </w:rPr>
        <w:t>Alpe-Adria</w:t>
      </w:r>
      <w:r>
        <w:rPr>
          <w:rFonts w:cs="Arial"/>
          <w:szCs w:val="24"/>
        </w:rPr>
        <w:t xml:space="preserve"> und verbundener</w:t>
      </w:r>
      <w:r w:rsidRPr="00153402">
        <w:rPr>
          <w:rFonts w:cs="Arial"/>
          <w:szCs w:val="24"/>
        </w:rPr>
        <w:t xml:space="preserve"> Unternehmen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de-AT"/>
        </w:rPr>
        <w:t>ab der Verstaatlichung</w:t>
      </w:r>
      <w:r>
        <w:rPr>
          <w:rFonts w:cs="Arial"/>
          <w:szCs w:val="24"/>
        </w:rPr>
        <w:t>.</w:t>
      </w:r>
    </w:p>
    <w:p w:rsidR="00416ECF" w:rsidRPr="00153402" w:rsidRDefault="00416ECF" w:rsidP="00416ECF">
      <w:pPr>
        <w:ind w:left="426"/>
        <w:jc w:val="both"/>
        <w:rPr>
          <w:rFonts w:cs="Arial"/>
          <w:szCs w:val="24"/>
        </w:rPr>
      </w:pPr>
    </w:p>
    <w:p w:rsidR="00416ECF" w:rsidRDefault="00416ECF" w:rsidP="00416ECF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53402">
        <w:rPr>
          <w:rFonts w:cs="Arial"/>
          <w:szCs w:val="24"/>
        </w:rPr>
        <w:t xml:space="preserve">Prüfung der Auswahl, der Tätigkeit und der Beaufsichtigung der vom </w:t>
      </w:r>
      <w:r w:rsidR="00033402">
        <w:rPr>
          <w:rFonts w:cs="Arial"/>
          <w:szCs w:val="24"/>
        </w:rPr>
        <w:t>Bundesministerium für Finanzen</w:t>
      </w:r>
      <w:r w:rsidR="00033402" w:rsidRPr="0000157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bestellten</w:t>
      </w:r>
      <w:r w:rsidRPr="00153402">
        <w:rPr>
          <w:rFonts w:cs="Arial"/>
          <w:szCs w:val="24"/>
        </w:rPr>
        <w:t xml:space="preserve"> </w:t>
      </w:r>
      <w:proofErr w:type="spellStart"/>
      <w:r w:rsidRPr="00001575">
        <w:rPr>
          <w:rFonts w:cs="Arial"/>
          <w:szCs w:val="24"/>
        </w:rPr>
        <w:t>Staatskommissäre</w:t>
      </w:r>
      <w:proofErr w:type="spellEnd"/>
      <w:r w:rsidRPr="00001575">
        <w:rPr>
          <w:rFonts w:cs="Arial"/>
          <w:szCs w:val="24"/>
        </w:rPr>
        <w:t xml:space="preserve"> in der </w:t>
      </w:r>
      <w:proofErr w:type="spellStart"/>
      <w:r w:rsidRPr="00001575">
        <w:rPr>
          <w:rFonts w:cs="Arial"/>
          <w:szCs w:val="24"/>
        </w:rPr>
        <w:t>Hypo</w:t>
      </w:r>
      <w:proofErr w:type="spellEnd"/>
      <w:r w:rsidRPr="00001575">
        <w:rPr>
          <w:rFonts w:cs="Arial"/>
          <w:szCs w:val="24"/>
        </w:rPr>
        <w:t xml:space="preserve"> Group Alpe-Adria und damit verbundenen Unternehmen inklusive deren </w:t>
      </w:r>
      <w:r w:rsidR="00FC7221">
        <w:rPr>
          <w:rFonts w:cs="Arial"/>
          <w:szCs w:val="24"/>
        </w:rPr>
        <w:t xml:space="preserve">ad-hoc und jährliche </w:t>
      </w:r>
      <w:r w:rsidRPr="00001575">
        <w:rPr>
          <w:rFonts w:cs="Arial"/>
          <w:szCs w:val="24"/>
        </w:rPr>
        <w:t xml:space="preserve">Berichte, das Zustandekommen und </w:t>
      </w:r>
      <w:r w:rsidR="0024459A">
        <w:rPr>
          <w:rFonts w:cs="Arial"/>
          <w:szCs w:val="24"/>
        </w:rPr>
        <w:t xml:space="preserve">die </w:t>
      </w:r>
      <w:r w:rsidRPr="00001575">
        <w:rPr>
          <w:rFonts w:cs="Arial"/>
          <w:szCs w:val="24"/>
        </w:rPr>
        <w:t xml:space="preserve">Verwertung derselben sowie allfällige Veranlassungen durch die zuständigen Aufsichtsorgane und das </w:t>
      </w:r>
      <w:r w:rsidR="00033402">
        <w:rPr>
          <w:rFonts w:cs="Arial"/>
          <w:szCs w:val="24"/>
        </w:rPr>
        <w:t>Bundesministerium für Finanzen</w:t>
      </w:r>
      <w:r w:rsidR="00033402" w:rsidRPr="00001575">
        <w:rPr>
          <w:rFonts w:cs="Arial"/>
          <w:szCs w:val="24"/>
        </w:rPr>
        <w:t xml:space="preserve"> </w:t>
      </w:r>
      <w:r>
        <w:rPr>
          <w:rFonts w:cs="Arial"/>
          <w:szCs w:val="24"/>
          <w:lang w:val="de-AT"/>
        </w:rPr>
        <w:t>ab der Verstaatlichung</w:t>
      </w:r>
      <w:r w:rsidRPr="00001575">
        <w:rPr>
          <w:rFonts w:cs="Arial"/>
          <w:szCs w:val="24"/>
        </w:rPr>
        <w:t>.</w:t>
      </w:r>
    </w:p>
    <w:p w:rsidR="00416ECF" w:rsidRDefault="00416ECF" w:rsidP="00416ECF">
      <w:pPr>
        <w:ind w:left="360"/>
        <w:jc w:val="both"/>
        <w:rPr>
          <w:rFonts w:cs="Arial"/>
          <w:szCs w:val="24"/>
        </w:rPr>
      </w:pPr>
    </w:p>
    <w:p w:rsidR="00416ECF" w:rsidRPr="00C213B5" w:rsidRDefault="00416ECF" w:rsidP="00416ECF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8841FB">
        <w:rPr>
          <w:rFonts w:cs="Arial"/>
          <w:szCs w:val="24"/>
        </w:rPr>
        <w:lastRenderedPageBreak/>
        <w:t>Aufklärung über die Kontakt</w:t>
      </w:r>
      <w:r w:rsidR="00C42D47">
        <w:rPr>
          <w:rFonts w:cs="Arial"/>
          <w:szCs w:val="24"/>
        </w:rPr>
        <w:t>auf</w:t>
      </w:r>
      <w:r w:rsidRPr="008841FB">
        <w:rPr>
          <w:rFonts w:cs="Arial"/>
          <w:szCs w:val="24"/>
        </w:rPr>
        <w:t xml:space="preserve">nahme und den Austausch der zuständigen österreichischen Bankaufsichtsbehörden und der </w:t>
      </w:r>
      <w:r w:rsidR="00690F25">
        <w:rPr>
          <w:rFonts w:cs="Arial"/>
          <w:szCs w:val="24"/>
        </w:rPr>
        <w:t>Geldwäschemeldestelle</w:t>
      </w:r>
      <w:r w:rsidRPr="008841FB">
        <w:rPr>
          <w:rFonts w:cs="Arial"/>
          <w:szCs w:val="24"/>
        </w:rPr>
        <w:t xml:space="preserve"> im Bundeskriminalamt</w:t>
      </w:r>
      <w:r w:rsidRPr="00C213B5">
        <w:rPr>
          <w:rFonts w:cs="Arial"/>
          <w:szCs w:val="24"/>
        </w:rPr>
        <w:t xml:space="preserve"> mit und durch die/den entsprechenden ausländischen Aufsichtsorgane/n und </w:t>
      </w:r>
      <w:r w:rsidR="00690F25">
        <w:rPr>
          <w:rFonts w:cs="Arial"/>
          <w:szCs w:val="24"/>
        </w:rPr>
        <w:t>Geldwäschemeldestelle</w:t>
      </w:r>
      <w:r w:rsidRPr="00C213B5">
        <w:rPr>
          <w:rFonts w:cs="Arial"/>
          <w:szCs w:val="24"/>
        </w:rPr>
        <w:t>n</w:t>
      </w:r>
      <w:r w:rsidR="00912F54">
        <w:rPr>
          <w:rFonts w:cs="Arial"/>
          <w:szCs w:val="24"/>
        </w:rPr>
        <w:t xml:space="preserve"> (Financial </w:t>
      </w:r>
      <w:proofErr w:type="spellStart"/>
      <w:r w:rsidR="00912F54">
        <w:rPr>
          <w:rFonts w:cs="Arial"/>
          <w:szCs w:val="24"/>
        </w:rPr>
        <w:t>Intelligence</w:t>
      </w:r>
      <w:proofErr w:type="spellEnd"/>
      <w:r w:rsidR="00912F54">
        <w:rPr>
          <w:rFonts w:cs="Arial"/>
          <w:szCs w:val="24"/>
        </w:rPr>
        <w:t xml:space="preserve"> Units) </w:t>
      </w:r>
      <w:r w:rsidRPr="00C213B5">
        <w:rPr>
          <w:rFonts w:cs="Arial"/>
          <w:szCs w:val="24"/>
        </w:rPr>
        <w:t xml:space="preserve">im Zusammenhang mit der Hypo Group Alpe-Adria </w:t>
      </w:r>
      <w:r>
        <w:rPr>
          <w:rFonts w:cs="Arial"/>
          <w:szCs w:val="24"/>
          <w:lang w:val="de-AT"/>
        </w:rPr>
        <w:t>ab der Verstaatlichung</w:t>
      </w:r>
      <w:r w:rsidRPr="00C213B5">
        <w:rPr>
          <w:rFonts w:cs="Arial"/>
          <w:szCs w:val="24"/>
        </w:rPr>
        <w:t>.</w:t>
      </w:r>
    </w:p>
    <w:p w:rsidR="00416ECF" w:rsidRDefault="00416ECF" w:rsidP="00971385">
      <w:pPr>
        <w:ind w:left="360"/>
        <w:jc w:val="both"/>
        <w:rPr>
          <w:rFonts w:cs="Arial"/>
          <w:szCs w:val="24"/>
        </w:rPr>
      </w:pPr>
    </w:p>
    <w:p w:rsidR="0046662B" w:rsidRDefault="0046662B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53402">
        <w:rPr>
          <w:rFonts w:cs="Arial"/>
          <w:szCs w:val="24"/>
        </w:rPr>
        <w:t xml:space="preserve">Untersuchung der Verantwortung für die jahrelange Verschleppung einer Entscheidung über </w:t>
      </w:r>
      <w:r w:rsidR="000525F4">
        <w:rPr>
          <w:rFonts w:cs="Arial"/>
          <w:szCs w:val="24"/>
        </w:rPr>
        <w:t xml:space="preserve">die </w:t>
      </w:r>
      <w:r w:rsidR="00792075">
        <w:rPr>
          <w:rFonts w:cs="Arial"/>
          <w:szCs w:val="24"/>
        </w:rPr>
        <w:t>weitere Zukunft</w:t>
      </w:r>
      <w:r w:rsidRPr="00153402">
        <w:rPr>
          <w:rFonts w:cs="Arial"/>
          <w:szCs w:val="24"/>
        </w:rPr>
        <w:t xml:space="preserve"> der Hypo</w:t>
      </w:r>
      <w:r w:rsidRPr="00153402">
        <w:t xml:space="preserve"> </w:t>
      </w:r>
      <w:r>
        <w:t>Group Alpe</w:t>
      </w:r>
      <w:r w:rsidRPr="00153402">
        <w:rPr>
          <w:rFonts w:cs="Arial"/>
          <w:szCs w:val="24"/>
        </w:rPr>
        <w:t>-Adria</w:t>
      </w:r>
      <w:r>
        <w:rPr>
          <w:rFonts w:cs="Arial"/>
          <w:szCs w:val="24"/>
        </w:rPr>
        <w:t>.</w:t>
      </w:r>
      <w:r w:rsidRPr="00153402">
        <w:rPr>
          <w:rFonts w:cs="Arial"/>
          <w:szCs w:val="24"/>
        </w:rPr>
        <w:t xml:space="preserve"> </w:t>
      </w:r>
    </w:p>
    <w:p w:rsidR="0046662B" w:rsidRDefault="0046662B" w:rsidP="0046662B">
      <w:pPr>
        <w:ind w:left="360"/>
        <w:jc w:val="both"/>
        <w:rPr>
          <w:rFonts w:cs="Arial"/>
          <w:szCs w:val="24"/>
        </w:rPr>
      </w:pPr>
    </w:p>
    <w:p w:rsidR="0046662B" w:rsidRDefault="0046662B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Klärung der Kontakte, Verhandlungen und Entscheidungsprozesse </w:t>
      </w:r>
      <w:r w:rsidR="00531361">
        <w:rPr>
          <w:rFonts w:cs="Arial"/>
          <w:szCs w:val="24"/>
        </w:rPr>
        <w:t>der B</w:t>
      </w:r>
      <w:r w:rsidR="00B11B34">
        <w:rPr>
          <w:rFonts w:cs="Arial"/>
          <w:szCs w:val="24"/>
        </w:rPr>
        <w:t xml:space="preserve">undesregierung, </w:t>
      </w:r>
      <w:r>
        <w:rPr>
          <w:rFonts w:cs="Arial"/>
          <w:szCs w:val="24"/>
        </w:rPr>
        <w:t xml:space="preserve">des </w:t>
      </w:r>
      <w:r w:rsidR="00033402">
        <w:rPr>
          <w:rFonts w:cs="Arial"/>
          <w:szCs w:val="24"/>
        </w:rPr>
        <w:t>Bundesministeriums für Finanzen</w:t>
      </w:r>
      <w:r w:rsidR="00033402" w:rsidRPr="00001575">
        <w:rPr>
          <w:rFonts w:cs="Arial"/>
          <w:szCs w:val="24"/>
        </w:rPr>
        <w:t xml:space="preserve"> </w:t>
      </w:r>
      <w:r w:rsidR="00B11B34">
        <w:rPr>
          <w:rFonts w:cs="Arial"/>
          <w:szCs w:val="24"/>
        </w:rPr>
        <w:t xml:space="preserve">und anderer Stellen </w:t>
      </w:r>
      <w:r>
        <w:rPr>
          <w:rFonts w:cs="Arial"/>
          <w:szCs w:val="24"/>
        </w:rPr>
        <w:t xml:space="preserve">mit der Europäischen Kommission </w:t>
      </w:r>
      <w:r w:rsidR="00DC56E5">
        <w:rPr>
          <w:rFonts w:cs="Arial"/>
          <w:szCs w:val="24"/>
        </w:rPr>
        <w:t xml:space="preserve">insbesondere </w:t>
      </w:r>
      <w:r>
        <w:rPr>
          <w:rFonts w:cs="Arial"/>
          <w:szCs w:val="24"/>
        </w:rPr>
        <w:t>im Zusammenhang mit der Ausstellung eines Bescheides der EU-Wettbewerbsbehörde zur Hypo Group Alpe-Adria</w:t>
      </w:r>
      <w:r w:rsidR="00EF4C7E">
        <w:rPr>
          <w:rFonts w:cs="Arial"/>
          <w:szCs w:val="24"/>
        </w:rPr>
        <w:t xml:space="preserve"> vom 3.9.2013.</w:t>
      </w:r>
    </w:p>
    <w:p w:rsidR="002A59E8" w:rsidRPr="002A59E8" w:rsidRDefault="002A59E8" w:rsidP="002A59E8">
      <w:pPr>
        <w:ind w:left="360"/>
        <w:jc w:val="both"/>
        <w:rPr>
          <w:rFonts w:cs="Arial"/>
          <w:szCs w:val="24"/>
        </w:rPr>
      </w:pPr>
    </w:p>
    <w:p w:rsidR="00EF4C7E" w:rsidRDefault="00EF4C7E" w:rsidP="00EF4C7E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543EF5">
        <w:rPr>
          <w:rFonts w:cs="Arial"/>
          <w:szCs w:val="24"/>
        </w:rPr>
        <w:t>Klärung der Tätigkeiten der Organe des Bundes in Zusammenhang mit dem Beihilfenbescheid der EU-Wettbewerbsbehörde bezüglich der BayernLB vom 5.2.2013, insbesondere die Tätigkeiten der Organe des Bundes im Zusammenhang mit der darauf erfolgten Nichtigkeitsklage der Republik Österreich gegen diesen Bescheid.</w:t>
      </w:r>
    </w:p>
    <w:p w:rsidR="003E7918" w:rsidRDefault="003E7918" w:rsidP="003E7918">
      <w:pPr>
        <w:ind w:left="360"/>
        <w:jc w:val="both"/>
        <w:rPr>
          <w:rFonts w:cs="Arial"/>
          <w:szCs w:val="24"/>
        </w:rPr>
      </w:pPr>
    </w:p>
    <w:p w:rsidR="00972363" w:rsidRPr="00473789" w:rsidRDefault="003E7918" w:rsidP="00972363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473789">
        <w:rPr>
          <w:rFonts w:cs="Arial"/>
          <w:szCs w:val="24"/>
        </w:rPr>
        <w:t>Klärung der Kontakte, Verhandlungen und Entscheidung</w:t>
      </w:r>
      <w:r w:rsidR="00552272" w:rsidRPr="00473789">
        <w:rPr>
          <w:rFonts w:cs="Arial"/>
          <w:szCs w:val="24"/>
        </w:rPr>
        <w:t xml:space="preserve">sprozesse der Organe der Hypo Group Alpe-Adria sowie des </w:t>
      </w:r>
      <w:r w:rsidR="00033402">
        <w:rPr>
          <w:rFonts w:cs="Arial"/>
          <w:szCs w:val="24"/>
        </w:rPr>
        <w:t>Bundesministeriums für Finanzen</w:t>
      </w:r>
      <w:r w:rsidR="00033402" w:rsidRPr="00001575">
        <w:rPr>
          <w:rFonts w:cs="Arial"/>
          <w:szCs w:val="24"/>
        </w:rPr>
        <w:t xml:space="preserve"> </w:t>
      </w:r>
      <w:r w:rsidR="00552272" w:rsidRPr="00473789">
        <w:rPr>
          <w:rFonts w:cs="Arial"/>
          <w:szCs w:val="24"/>
        </w:rPr>
        <w:t>bzw. der Finanzprokuratur</w:t>
      </w:r>
      <w:r w:rsidRPr="00473789">
        <w:rPr>
          <w:rFonts w:cs="Arial"/>
          <w:szCs w:val="24"/>
        </w:rPr>
        <w:t xml:space="preserve"> mit Vertretern der BayernLB und des Freistaats Bayern im Zusammenhang mit der Frage der Bewertung eines eigenkapitalersetzenden Darlehens un</w:t>
      </w:r>
      <w:r w:rsidR="00972363" w:rsidRPr="00473789">
        <w:rPr>
          <w:rFonts w:cs="Arial"/>
          <w:szCs w:val="24"/>
        </w:rPr>
        <w:t>d</w:t>
      </w:r>
      <w:r w:rsidRPr="00473789">
        <w:rPr>
          <w:rFonts w:cs="Arial"/>
          <w:szCs w:val="24"/>
        </w:rPr>
        <w:t xml:space="preserve"> sonstiger gerichtlicher Verfahren. </w:t>
      </w:r>
    </w:p>
    <w:p w:rsidR="0046662B" w:rsidRDefault="0046662B" w:rsidP="00C2622C">
      <w:pPr>
        <w:jc w:val="both"/>
        <w:rPr>
          <w:rFonts w:cs="Arial"/>
          <w:szCs w:val="24"/>
        </w:rPr>
      </w:pPr>
    </w:p>
    <w:p w:rsidR="0046662B" w:rsidRDefault="0046662B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FF0573">
        <w:rPr>
          <w:rFonts w:cs="Arial"/>
          <w:szCs w:val="24"/>
        </w:rPr>
        <w:t>Aufklärung über den Kenntnisstand vo</w:t>
      </w:r>
      <w:r w:rsidR="008D0682">
        <w:rPr>
          <w:rFonts w:cs="Arial"/>
          <w:szCs w:val="24"/>
        </w:rPr>
        <w:t>n Bundesbehörden, insbesondere Oe</w:t>
      </w:r>
      <w:r w:rsidRPr="00FF0573">
        <w:rPr>
          <w:rFonts w:cs="Arial"/>
          <w:szCs w:val="24"/>
        </w:rPr>
        <w:t>NB, FMA über die Gläubigerstruktur der öffentlich besicherten Anleihen der Hypo Group Alpe-Adria und verbundener U</w:t>
      </w:r>
      <w:r w:rsidR="00543EF5">
        <w:rPr>
          <w:rFonts w:cs="Arial"/>
          <w:szCs w:val="24"/>
        </w:rPr>
        <w:t>nternehmen im Zeitraum 2000-</w:t>
      </w:r>
      <w:r w:rsidRPr="00FF0573">
        <w:rPr>
          <w:rFonts w:cs="Arial"/>
          <w:szCs w:val="24"/>
        </w:rPr>
        <w:t>2014.</w:t>
      </w:r>
    </w:p>
    <w:p w:rsidR="002A59E8" w:rsidRPr="002A59E8" w:rsidRDefault="002A59E8" w:rsidP="002A59E8">
      <w:pPr>
        <w:ind w:left="360"/>
        <w:jc w:val="both"/>
        <w:rPr>
          <w:rFonts w:cs="Arial"/>
          <w:szCs w:val="24"/>
        </w:rPr>
      </w:pPr>
    </w:p>
    <w:p w:rsidR="00AA62F2" w:rsidRPr="00473789" w:rsidRDefault="00AA62F2" w:rsidP="004666D5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  <w:color w:val="000000"/>
        </w:rPr>
        <w:t>Klärung der Frage, welche Bundesbehörden wann und mit welchem Ergebnis welche nationalen und internationalen Clearingstellen - insbesondere die Central Counterparty Austria bei der Wiener Börse und als deren Abwicklungsbank die Kontrollbank - kontaktiert und bezüglich der Struktur der Anleihegläubiger der öffentlich besicherten Anleihen der Hypo Group Alpe-Adria und verbundener Unternehmen befragt haben.</w:t>
      </w:r>
    </w:p>
    <w:p w:rsidR="003E7918" w:rsidRDefault="003E7918" w:rsidP="003E7918">
      <w:pPr>
        <w:ind w:left="360"/>
        <w:jc w:val="both"/>
        <w:rPr>
          <w:rFonts w:cs="Arial"/>
          <w:szCs w:val="24"/>
          <w:highlight w:val="yellow"/>
        </w:rPr>
      </w:pPr>
    </w:p>
    <w:p w:rsidR="005254F5" w:rsidRPr="008124CB" w:rsidRDefault="005254F5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8124CB">
        <w:rPr>
          <w:rFonts w:cs="Arial"/>
          <w:szCs w:val="24"/>
        </w:rPr>
        <w:t>Aufklärung über die Einsetzung, die</w:t>
      </w:r>
      <w:r w:rsidR="00FF3ABC" w:rsidRPr="008124CB">
        <w:rPr>
          <w:rFonts w:cs="Arial"/>
          <w:szCs w:val="24"/>
        </w:rPr>
        <w:t xml:space="preserve"> Zusammensetzung, die Tätigkeit, </w:t>
      </w:r>
      <w:r w:rsidRPr="008124CB">
        <w:rPr>
          <w:rFonts w:cs="Arial"/>
          <w:szCs w:val="24"/>
        </w:rPr>
        <w:t xml:space="preserve">die Ergebnisse </w:t>
      </w:r>
      <w:r w:rsidR="00FF3ABC" w:rsidRPr="008124CB">
        <w:rPr>
          <w:rFonts w:cs="Arial"/>
          <w:szCs w:val="24"/>
        </w:rPr>
        <w:t xml:space="preserve">und die Ergebnisverwertung </w:t>
      </w:r>
      <w:r w:rsidRPr="008124CB">
        <w:rPr>
          <w:rFonts w:cs="Arial"/>
          <w:szCs w:val="24"/>
        </w:rPr>
        <w:t>der „CSI Hypo“</w:t>
      </w:r>
      <w:r w:rsidR="00206650" w:rsidRPr="008124CB">
        <w:rPr>
          <w:rFonts w:cs="Arial"/>
          <w:szCs w:val="24"/>
        </w:rPr>
        <w:t xml:space="preserve"> und der „SOKO Hypo“</w:t>
      </w:r>
      <w:r w:rsidR="00CC3187" w:rsidRPr="008124CB">
        <w:rPr>
          <w:rFonts w:cs="Arial"/>
          <w:szCs w:val="24"/>
        </w:rPr>
        <w:t xml:space="preserve"> und die Zusammenarbeit</w:t>
      </w:r>
      <w:r w:rsidR="008124CB" w:rsidRPr="008124CB">
        <w:rPr>
          <w:rFonts w:cs="Arial"/>
          <w:szCs w:val="24"/>
        </w:rPr>
        <w:t xml:space="preserve"> dieser </w:t>
      </w:r>
      <w:r w:rsidR="00756E95" w:rsidRPr="008124CB">
        <w:rPr>
          <w:rFonts w:cs="Arial"/>
          <w:szCs w:val="24"/>
        </w:rPr>
        <w:t>beide</w:t>
      </w:r>
      <w:r w:rsidR="00756E95">
        <w:rPr>
          <w:rFonts w:cs="Arial"/>
          <w:szCs w:val="24"/>
        </w:rPr>
        <w:t>n</w:t>
      </w:r>
      <w:r w:rsidR="00756E95" w:rsidRPr="008124CB">
        <w:rPr>
          <w:rFonts w:cs="Arial"/>
          <w:szCs w:val="24"/>
        </w:rPr>
        <w:t xml:space="preserve"> </w:t>
      </w:r>
      <w:r w:rsidR="008124CB" w:rsidRPr="008124CB">
        <w:rPr>
          <w:rFonts w:cs="Arial"/>
          <w:szCs w:val="24"/>
        </w:rPr>
        <w:t>Einrichtungen</w:t>
      </w:r>
      <w:r w:rsidR="00CC3187" w:rsidRPr="008124CB">
        <w:rPr>
          <w:rFonts w:cs="Arial"/>
          <w:szCs w:val="24"/>
        </w:rPr>
        <w:t xml:space="preserve"> mit anderen Stellen der Republik</w:t>
      </w:r>
      <w:r w:rsidR="008124CB" w:rsidRPr="008124CB">
        <w:rPr>
          <w:rFonts w:cs="Arial"/>
          <w:szCs w:val="24"/>
        </w:rPr>
        <w:t>,</w:t>
      </w:r>
      <w:r w:rsidR="00CC3187" w:rsidRPr="008124CB">
        <w:rPr>
          <w:rFonts w:cs="Arial"/>
          <w:szCs w:val="24"/>
        </w:rPr>
        <w:t xml:space="preserve"> </w:t>
      </w:r>
      <w:r w:rsidR="008124CB" w:rsidRPr="008124CB">
        <w:rPr>
          <w:rFonts w:cs="Arial"/>
          <w:szCs w:val="24"/>
        </w:rPr>
        <w:t>insbesond</w:t>
      </w:r>
      <w:r w:rsidR="00CC3187" w:rsidRPr="008124CB">
        <w:rPr>
          <w:rFonts w:cs="Arial"/>
          <w:szCs w:val="24"/>
        </w:rPr>
        <w:t>ere mit den Strafverfolgungsbehörden</w:t>
      </w:r>
      <w:r w:rsidRPr="008124CB">
        <w:rPr>
          <w:rFonts w:cs="Arial"/>
          <w:szCs w:val="24"/>
        </w:rPr>
        <w:t>.</w:t>
      </w:r>
    </w:p>
    <w:p w:rsidR="008124CB" w:rsidRPr="008124CB" w:rsidRDefault="008124CB" w:rsidP="008124CB">
      <w:pPr>
        <w:ind w:left="360"/>
        <w:jc w:val="both"/>
        <w:rPr>
          <w:rFonts w:cs="Arial"/>
          <w:szCs w:val="24"/>
        </w:rPr>
      </w:pPr>
    </w:p>
    <w:p w:rsidR="00B4492E" w:rsidRPr="008124CB" w:rsidRDefault="00B4492E" w:rsidP="00B4492E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8124CB">
        <w:rPr>
          <w:rFonts w:cs="Arial"/>
          <w:szCs w:val="24"/>
        </w:rPr>
        <w:t xml:space="preserve">Aufklärung über die </w:t>
      </w:r>
      <w:r w:rsidR="00A27584">
        <w:rPr>
          <w:rFonts w:cs="Arial"/>
          <w:szCs w:val="24"/>
        </w:rPr>
        <w:t xml:space="preserve">mögliche </w:t>
      </w:r>
      <w:r w:rsidRPr="008124CB">
        <w:rPr>
          <w:rFonts w:cs="Arial"/>
          <w:szCs w:val="24"/>
        </w:rPr>
        <w:t xml:space="preserve">Einflussnahme von </w:t>
      </w:r>
      <w:r w:rsidR="00295698">
        <w:rPr>
          <w:rFonts w:cs="Arial"/>
          <w:szCs w:val="24"/>
        </w:rPr>
        <w:t xml:space="preserve">Bundesregierung, </w:t>
      </w:r>
      <w:r w:rsidR="00033402">
        <w:rPr>
          <w:rFonts w:cs="Arial"/>
          <w:szCs w:val="24"/>
        </w:rPr>
        <w:t>Bundesministerium für Finanzen</w:t>
      </w:r>
      <w:r w:rsidRPr="008124CB">
        <w:rPr>
          <w:rFonts w:cs="Arial"/>
          <w:szCs w:val="24"/>
        </w:rPr>
        <w:t xml:space="preserve">, OeNB und FMA auf die Organe der Hypo Group Alpe-Adria und über </w:t>
      </w:r>
      <w:r w:rsidR="00295698">
        <w:rPr>
          <w:rFonts w:cs="Arial"/>
          <w:szCs w:val="24"/>
        </w:rPr>
        <w:t>mögliche</w:t>
      </w:r>
      <w:r w:rsidRPr="008124CB">
        <w:rPr>
          <w:rFonts w:cs="Arial"/>
          <w:szCs w:val="24"/>
        </w:rPr>
        <w:t xml:space="preserve"> Umgehung</w:t>
      </w:r>
      <w:r w:rsidR="00295698">
        <w:rPr>
          <w:rFonts w:cs="Arial"/>
          <w:szCs w:val="24"/>
        </w:rPr>
        <w:t>en</w:t>
      </w:r>
      <w:r w:rsidRPr="008124CB">
        <w:rPr>
          <w:rFonts w:cs="Arial"/>
          <w:szCs w:val="24"/>
        </w:rPr>
        <w:t xml:space="preserve"> der </w:t>
      </w:r>
      <w:r w:rsidR="00334B6B">
        <w:rPr>
          <w:rFonts w:cs="Arial"/>
          <w:szCs w:val="24"/>
        </w:rPr>
        <w:t xml:space="preserve">aktienrechtlichen </w:t>
      </w:r>
      <w:r w:rsidRPr="008124CB">
        <w:rPr>
          <w:rFonts w:cs="Arial"/>
          <w:szCs w:val="24"/>
        </w:rPr>
        <w:t xml:space="preserve">Organe durch das </w:t>
      </w:r>
      <w:r w:rsidR="00033402">
        <w:rPr>
          <w:rFonts w:cs="Arial"/>
          <w:szCs w:val="24"/>
        </w:rPr>
        <w:t>Bundesministerium für Finanzen</w:t>
      </w:r>
      <w:r w:rsidR="00033402" w:rsidRPr="00001575">
        <w:rPr>
          <w:rFonts w:cs="Arial"/>
          <w:szCs w:val="24"/>
        </w:rPr>
        <w:t xml:space="preserve"> </w:t>
      </w:r>
      <w:r w:rsidRPr="008124CB">
        <w:rPr>
          <w:rFonts w:cs="Arial"/>
          <w:szCs w:val="24"/>
        </w:rPr>
        <w:t xml:space="preserve">oder andere Organe des Bundes. </w:t>
      </w:r>
    </w:p>
    <w:p w:rsidR="0046662B" w:rsidRPr="00152F1C" w:rsidRDefault="0046662B" w:rsidP="0046662B">
      <w:pPr>
        <w:ind w:left="360"/>
        <w:jc w:val="both"/>
        <w:rPr>
          <w:rFonts w:cs="Arial"/>
          <w:szCs w:val="24"/>
        </w:rPr>
      </w:pPr>
    </w:p>
    <w:p w:rsidR="0046662B" w:rsidRDefault="0046662B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E9665E">
        <w:rPr>
          <w:rFonts w:cs="Arial"/>
          <w:szCs w:val="24"/>
        </w:rPr>
        <w:t xml:space="preserve">Untersuchung über die vom </w:t>
      </w:r>
      <w:r w:rsidR="00033402">
        <w:rPr>
          <w:rFonts w:cs="Arial"/>
          <w:szCs w:val="24"/>
        </w:rPr>
        <w:t>Bundesministerium für Finanzen</w:t>
      </w:r>
      <w:r w:rsidR="00033402" w:rsidRPr="00001575">
        <w:rPr>
          <w:rFonts w:cs="Arial"/>
          <w:szCs w:val="24"/>
        </w:rPr>
        <w:t xml:space="preserve"> </w:t>
      </w:r>
      <w:r w:rsidRPr="00E9665E">
        <w:rPr>
          <w:rFonts w:cs="Arial"/>
          <w:szCs w:val="24"/>
        </w:rPr>
        <w:t xml:space="preserve">und </w:t>
      </w:r>
      <w:r w:rsidR="0083107F">
        <w:rPr>
          <w:rFonts w:cs="Arial"/>
          <w:szCs w:val="24"/>
        </w:rPr>
        <w:t xml:space="preserve">seinen </w:t>
      </w:r>
      <w:r w:rsidRPr="00E9665E">
        <w:rPr>
          <w:rFonts w:cs="Arial"/>
          <w:szCs w:val="24"/>
        </w:rPr>
        <w:t xml:space="preserve">Beratern, insbesondere der </w:t>
      </w:r>
      <w:proofErr w:type="spellStart"/>
      <w:r w:rsidRPr="00E9665E">
        <w:rPr>
          <w:rFonts w:cs="Arial"/>
          <w:szCs w:val="24"/>
        </w:rPr>
        <w:t>Taskforce</w:t>
      </w:r>
      <w:proofErr w:type="spellEnd"/>
      <w:r w:rsidRPr="00E9665E">
        <w:rPr>
          <w:rFonts w:cs="Arial"/>
          <w:szCs w:val="24"/>
        </w:rPr>
        <w:t xml:space="preserve"> und internationale</w:t>
      </w:r>
      <w:r>
        <w:rPr>
          <w:rFonts w:cs="Arial"/>
          <w:szCs w:val="24"/>
        </w:rPr>
        <w:t>n</w:t>
      </w:r>
      <w:r w:rsidRPr="00E9665E">
        <w:rPr>
          <w:rFonts w:cs="Arial"/>
          <w:szCs w:val="24"/>
        </w:rPr>
        <w:t xml:space="preserve"> Beratungsunternehmen im Auftrag des </w:t>
      </w:r>
      <w:r w:rsidR="00033402">
        <w:rPr>
          <w:rFonts w:cs="Arial"/>
          <w:szCs w:val="24"/>
        </w:rPr>
        <w:t>Bundesministeriums für Finanzen</w:t>
      </w:r>
      <w:r w:rsidRPr="00E9665E">
        <w:rPr>
          <w:rFonts w:cs="Arial"/>
          <w:szCs w:val="24"/>
        </w:rPr>
        <w:t xml:space="preserve">, </w:t>
      </w:r>
      <w:r w:rsidRPr="00E9665E">
        <w:rPr>
          <w:rFonts w:cs="Arial"/>
          <w:szCs w:val="24"/>
        </w:rPr>
        <w:lastRenderedPageBreak/>
        <w:t>analysierten möglichen Szenarien zur Abwicklung der Hypo Group Alpe-Adria samt Klärung der dazugehörigen Entscheidungsfindungsprozesse</w:t>
      </w:r>
      <w:r w:rsidR="00F064FD">
        <w:rPr>
          <w:rFonts w:cs="Arial"/>
          <w:szCs w:val="24"/>
        </w:rPr>
        <w:t>, insbesondere Untersuchung zu den beauftragten Organisationen bzw. Personen</w:t>
      </w:r>
      <w:r w:rsidR="000A3FDB">
        <w:rPr>
          <w:rFonts w:cs="Arial"/>
          <w:szCs w:val="24"/>
        </w:rPr>
        <w:t xml:space="preserve"> wie etwa</w:t>
      </w:r>
      <w:r w:rsidR="00F064FD">
        <w:rPr>
          <w:rFonts w:cs="Arial"/>
          <w:szCs w:val="24"/>
        </w:rPr>
        <w:t xml:space="preserve"> Oliver Wyman</w:t>
      </w:r>
      <w:r w:rsidR="000A3FDB">
        <w:rPr>
          <w:rFonts w:cs="Arial"/>
          <w:szCs w:val="24"/>
        </w:rPr>
        <w:t xml:space="preserve"> und</w:t>
      </w:r>
      <w:r w:rsidR="00F064FD">
        <w:rPr>
          <w:rFonts w:cs="Arial"/>
          <w:szCs w:val="24"/>
        </w:rPr>
        <w:t xml:space="preserve"> ZEB</w:t>
      </w:r>
      <w:r w:rsidRPr="00E9665E">
        <w:rPr>
          <w:rFonts w:cs="Arial"/>
          <w:szCs w:val="24"/>
        </w:rPr>
        <w:t xml:space="preserve">. </w:t>
      </w:r>
    </w:p>
    <w:p w:rsidR="0046662B" w:rsidRDefault="0046662B" w:rsidP="0046662B">
      <w:pPr>
        <w:ind w:left="360"/>
        <w:jc w:val="both"/>
        <w:rPr>
          <w:rFonts w:cs="Arial"/>
          <w:szCs w:val="24"/>
        </w:rPr>
      </w:pPr>
    </w:p>
    <w:p w:rsidR="003908F8" w:rsidRDefault="003908F8" w:rsidP="0046662B">
      <w:pPr>
        <w:numPr>
          <w:ilvl w:val="0"/>
          <w:numId w:val="2"/>
        </w:numPr>
        <w:jc w:val="both"/>
      </w:pPr>
      <w:r>
        <w:t xml:space="preserve">Wahrnehmung der staatlichen Aufsicht und Kontrolle über die nach § 3 </w:t>
      </w:r>
      <w:proofErr w:type="spellStart"/>
      <w:r>
        <w:t>FinStaG</w:t>
      </w:r>
      <w:proofErr w:type="spellEnd"/>
      <w:r>
        <w:t xml:space="preserve"> errichtete staatliche Finanzmarktbeteiligungs-AG FIMBAG, insbesondere hinsichtlich der Wahrnehmungen, Tätigkeiten und der </w:t>
      </w:r>
      <w:proofErr w:type="spellStart"/>
      <w:r>
        <w:t>Remuneration</w:t>
      </w:r>
      <w:proofErr w:type="spellEnd"/>
      <w:r>
        <w:t xml:space="preserve"> bezüglich der </w:t>
      </w:r>
      <w:proofErr w:type="spellStart"/>
      <w:r>
        <w:t>Hypo</w:t>
      </w:r>
      <w:proofErr w:type="spellEnd"/>
      <w:r>
        <w:t xml:space="preserve"> Group Alpe-Adria und der im </w:t>
      </w:r>
      <w:proofErr w:type="spellStart"/>
      <w:r>
        <w:t>FinstaG</w:t>
      </w:r>
      <w:proofErr w:type="spellEnd"/>
      <w:r>
        <w:t xml:space="preserve"> und im IBSG und den darauf basierenden Verordnungen konkretisierten Tätigkeiten der FIMBAG im Zeitraum 2008-2014.</w:t>
      </w:r>
    </w:p>
    <w:p w:rsidR="002A59E8" w:rsidRDefault="002A59E8" w:rsidP="002A59E8">
      <w:pPr>
        <w:ind w:left="360"/>
        <w:jc w:val="both"/>
      </w:pPr>
    </w:p>
    <w:p w:rsidR="00A401A0" w:rsidRPr="00971385" w:rsidRDefault="00A401A0" w:rsidP="0046662B">
      <w:pPr>
        <w:numPr>
          <w:ilvl w:val="0"/>
          <w:numId w:val="2"/>
        </w:numPr>
        <w:jc w:val="both"/>
      </w:pPr>
      <w:r>
        <w:t xml:space="preserve">Aufklärung über </w:t>
      </w:r>
      <w:proofErr w:type="gramStart"/>
      <w:r>
        <w:t>erfolgte politische Einflussnahmen</w:t>
      </w:r>
      <w:proofErr w:type="gramEnd"/>
      <w:r>
        <w:t xml:space="preserve"> auf strafrechtliche, abgabenrechtliche und finanzstrafrechtliche Verfahren im Zusammenhang mit der Hypo Group Alpe-Adria und über die Erkenntnisse, welche die Finanzbehörden und Strafverfolgungsbehörden im Rahmen dieser Verfahren gewonnen haben.</w:t>
      </w:r>
    </w:p>
    <w:p w:rsidR="002A59E8" w:rsidRPr="002A59E8" w:rsidRDefault="002A59E8" w:rsidP="002A59E8">
      <w:pPr>
        <w:ind w:left="360"/>
        <w:jc w:val="both"/>
      </w:pPr>
    </w:p>
    <w:p w:rsidR="00971357" w:rsidRDefault="00971357" w:rsidP="00971357">
      <w:pPr>
        <w:numPr>
          <w:ilvl w:val="0"/>
          <w:numId w:val="2"/>
        </w:numPr>
        <w:jc w:val="both"/>
      </w:pPr>
      <w:r w:rsidRPr="003E1590">
        <w:rPr>
          <w:rFonts w:cs="Arial"/>
          <w:szCs w:val="24"/>
        </w:rPr>
        <w:t>Aufklärung über die Entscheidung</w:t>
      </w:r>
      <w:r w:rsidR="000A3FDB">
        <w:rPr>
          <w:rFonts w:cs="Arial"/>
          <w:szCs w:val="24"/>
        </w:rPr>
        <w:t xml:space="preserve">svorbereitung und die Entscheidung </w:t>
      </w:r>
      <w:r w:rsidRPr="003E1590">
        <w:rPr>
          <w:rFonts w:cs="Arial"/>
          <w:szCs w:val="24"/>
        </w:rPr>
        <w:t xml:space="preserve">zur </w:t>
      </w:r>
      <w:r w:rsidR="000A3FDB">
        <w:rPr>
          <w:rFonts w:cs="Arial"/>
          <w:szCs w:val="24"/>
        </w:rPr>
        <w:t xml:space="preserve">Abwicklungseinheit und den Hypo-Sondergesetzen </w:t>
      </w:r>
      <w:r w:rsidRPr="003E1590">
        <w:rPr>
          <w:rFonts w:cs="Arial"/>
          <w:szCs w:val="24"/>
        </w:rPr>
        <w:t>anstatt einer Insolvenzlösung bezüglich der Hypo Group Alpe</w:t>
      </w:r>
      <w:r>
        <w:rPr>
          <w:rFonts w:cs="Arial"/>
          <w:szCs w:val="24"/>
        </w:rPr>
        <w:t>-</w:t>
      </w:r>
      <w:r w:rsidRPr="003E1590">
        <w:rPr>
          <w:rFonts w:cs="Arial"/>
          <w:szCs w:val="24"/>
        </w:rPr>
        <w:t>Adria</w:t>
      </w:r>
      <w:r w:rsidR="000A3FDB">
        <w:rPr>
          <w:rFonts w:cs="Arial"/>
          <w:szCs w:val="24"/>
        </w:rPr>
        <w:t xml:space="preserve"> durch die Bundesregierung</w:t>
      </w:r>
      <w:r w:rsidRPr="003E1590">
        <w:rPr>
          <w:rFonts w:cs="Arial"/>
          <w:szCs w:val="24"/>
        </w:rPr>
        <w:t xml:space="preserve">, insbesondere Aufklärung über </w:t>
      </w:r>
      <w:r w:rsidR="000A3FDB">
        <w:rPr>
          <w:rFonts w:cs="Arial"/>
          <w:szCs w:val="24"/>
        </w:rPr>
        <w:t>die Entscheidungsvorbereitung und die Entscheidung rund um den 13./14. März 2014</w:t>
      </w:r>
      <w:r w:rsidRPr="00C213B5">
        <w:rPr>
          <w:rFonts w:cs="Arial"/>
          <w:szCs w:val="24"/>
        </w:rPr>
        <w:t>.</w:t>
      </w:r>
    </w:p>
    <w:p w:rsidR="002A59E8" w:rsidRDefault="002A59E8" w:rsidP="002A59E8">
      <w:pPr>
        <w:ind w:left="360"/>
        <w:jc w:val="both"/>
      </w:pPr>
    </w:p>
    <w:p w:rsidR="00971357" w:rsidRDefault="00971357" w:rsidP="00971357">
      <w:pPr>
        <w:numPr>
          <w:ilvl w:val="0"/>
          <w:numId w:val="2"/>
        </w:numPr>
        <w:jc w:val="both"/>
      </w:pPr>
      <w:r>
        <w:t>Aufklärung über Beobachtungen und Feststellungen der Aufsichtsbehörden zu auffälligen Kapitalmarktbewegungen und Insidergeschäften hinsichtlich Anleihen der Hypo Group Alpe-Adria im Jahr 2014, insbesondere rund um die Entscheidung zur Errichtung einer Abwicklungseinheit im März 2014.</w:t>
      </w:r>
    </w:p>
    <w:p w:rsidR="002A59E8" w:rsidRDefault="002A59E8" w:rsidP="002A59E8">
      <w:pPr>
        <w:ind w:left="360"/>
        <w:jc w:val="both"/>
        <w:rPr>
          <w:rFonts w:cs="Arial"/>
          <w:szCs w:val="24"/>
        </w:rPr>
      </w:pPr>
    </w:p>
    <w:p w:rsidR="003E1590" w:rsidRPr="00EC6AF3" w:rsidRDefault="003E1590" w:rsidP="00EC6AF3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EC6AF3">
        <w:rPr>
          <w:rFonts w:cs="Arial"/>
          <w:szCs w:val="24"/>
        </w:rPr>
        <w:t xml:space="preserve">Aufklärung über die Tätigkeit </w:t>
      </w:r>
      <w:r w:rsidR="00D5209D">
        <w:rPr>
          <w:rFonts w:cs="Arial"/>
          <w:szCs w:val="24"/>
        </w:rPr>
        <w:t xml:space="preserve">und die Ergebnisse </w:t>
      </w:r>
      <w:r w:rsidRPr="00EC6AF3">
        <w:rPr>
          <w:rFonts w:cs="Arial"/>
          <w:szCs w:val="24"/>
        </w:rPr>
        <w:t xml:space="preserve">der von der Bundesregierung per </w:t>
      </w:r>
      <w:r w:rsidRPr="0025481C">
        <w:rPr>
          <w:rFonts w:cs="Arial"/>
          <w:szCs w:val="24"/>
        </w:rPr>
        <w:t>Ministerratsbeschluss am 25.3.2014 eingesetzten Untersuchungskommission zur Hypo Group Alpe-Adria</w:t>
      </w:r>
      <w:r w:rsidR="00971357" w:rsidRPr="0025481C">
        <w:rPr>
          <w:rFonts w:cs="Arial"/>
          <w:szCs w:val="24"/>
        </w:rPr>
        <w:t xml:space="preserve">, insbesondere </w:t>
      </w:r>
      <w:r w:rsidR="00D5209D">
        <w:rPr>
          <w:rFonts w:cs="Arial"/>
          <w:szCs w:val="24"/>
        </w:rPr>
        <w:t xml:space="preserve">Aufklärung über </w:t>
      </w:r>
      <w:r w:rsidR="00971357" w:rsidRPr="00EC6AF3">
        <w:rPr>
          <w:rFonts w:cs="Arial"/>
          <w:szCs w:val="24"/>
        </w:rPr>
        <w:t xml:space="preserve">die </w:t>
      </w:r>
      <w:r w:rsidR="00EC6AF3" w:rsidRPr="00EC6AF3">
        <w:rPr>
          <w:rFonts w:cs="Arial"/>
          <w:szCs w:val="24"/>
        </w:rPr>
        <w:t xml:space="preserve">Inhalte der </w:t>
      </w:r>
      <w:r w:rsidR="00971357" w:rsidRPr="00EC6AF3">
        <w:rPr>
          <w:rFonts w:cs="Arial"/>
          <w:szCs w:val="24"/>
        </w:rPr>
        <w:t>Gespräche der Kommission und einzelner Mitglieder der Kommission mit</w:t>
      </w:r>
      <w:r w:rsidR="0012394C">
        <w:rPr>
          <w:rFonts w:cs="Arial"/>
          <w:szCs w:val="24"/>
        </w:rPr>
        <w:t xml:space="preserve"> de</w:t>
      </w:r>
      <w:r w:rsidR="00C23672">
        <w:rPr>
          <w:rFonts w:cs="Arial"/>
          <w:szCs w:val="24"/>
        </w:rPr>
        <w:t>n</w:t>
      </w:r>
      <w:r w:rsidR="0012394C">
        <w:rPr>
          <w:rFonts w:cs="Arial"/>
          <w:szCs w:val="24"/>
        </w:rPr>
        <w:t xml:space="preserve"> von ihr befragten Personen</w:t>
      </w:r>
      <w:r w:rsidR="00971357" w:rsidRPr="00EC6AF3">
        <w:rPr>
          <w:rFonts w:cs="Arial"/>
          <w:szCs w:val="24"/>
        </w:rPr>
        <w:t xml:space="preserve">. </w:t>
      </w:r>
      <w:r w:rsidRPr="00EC6AF3">
        <w:rPr>
          <w:rFonts w:cs="Arial"/>
          <w:szCs w:val="24"/>
        </w:rPr>
        <w:t xml:space="preserve"> </w:t>
      </w:r>
    </w:p>
    <w:p w:rsidR="002A59E8" w:rsidRDefault="002A59E8" w:rsidP="002A59E8">
      <w:pPr>
        <w:ind w:left="360"/>
        <w:jc w:val="both"/>
      </w:pPr>
    </w:p>
    <w:p w:rsidR="000F189C" w:rsidRDefault="000F189C" w:rsidP="0046662B">
      <w:pPr>
        <w:numPr>
          <w:ilvl w:val="0"/>
          <w:numId w:val="2"/>
        </w:numPr>
        <w:jc w:val="both"/>
      </w:pPr>
      <w:r>
        <w:t>Aufklärung über die Entscheidungsprozesse</w:t>
      </w:r>
      <w:r w:rsidR="00DB7658">
        <w:t xml:space="preserve"> und -vorbereitungen</w:t>
      </w:r>
      <w:r>
        <w:t xml:space="preserve"> und </w:t>
      </w:r>
      <w:r w:rsidR="00DB7658">
        <w:t xml:space="preserve">die </w:t>
      </w:r>
      <w:r>
        <w:t>Entscheidungen zur Errichtung der Abwicklungseinheit HETA Asset Resolution.</w:t>
      </w:r>
    </w:p>
    <w:p w:rsidR="0046662B" w:rsidRPr="00153402" w:rsidRDefault="0046662B" w:rsidP="0046662B">
      <w:pPr>
        <w:rPr>
          <w:b/>
        </w:rPr>
      </w:pPr>
    </w:p>
    <w:p w:rsidR="0046662B" w:rsidRDefault="0046662B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53402">
        <w:rPr>
          <w:rFonts w:cs="Arial"/>
          <w:szCs w:val="24"/>
        </w:rPr>
        <w:t>Aufklärung über die Wahrnehmung der Eigentümerrechte des Bundes hinsichtlich Grund, Inhalt, Umfang, Auswahl</w:t>
      </w:r>
      <w:r w:rsidR="001B21F5">
        <w:rPr>
          <w:rFonts w:cs="Arial"/>
          <w:szCs w:val="24"/>
        </w:rPr>
        <w:t xml:space="preserve"> </w:t>
      </w:r>
      <w:r w:rsidRPr="00153402">
        <w:rPr>
          <w:rFonts w:cs="Arial"/>
          <w:szCs w:val="24"/>
        </w:rPr>
        <w:t xml:space="preserve">und Kosten der von der Hypo </w:t>
      </w:r>
      <w:r>
        <w:rPr>
          <w:rFonts w:cs="Arial"/>
          <w:szCs w:val="24"/>
        </w:rPr>
        <w:t xml:space="preserve">Group </w:t>
      </w:r>
      <w:r w:rsidRPr="00153402">
        <w:rPr>
          <w:rFonts w:cs="Arial"/>
          <w:szCs w:val="24"/>
        </w:rPr>
        <w:t xml:space="preserve">Alpe-Adria im Zeitraum </w:t>
      </w:r>
      <w:r>
        <w:rPr>
          <w:rFonts w:cs="Arial"/>
          <w:szCs w:val="24"/>
        </w:rPr>
        <w:t>200</w:t>
      </w:r>
      <w:r w:rsidR="00D63094">
        <w:rPr>
          <w:rFonts w:cs="Arial"/>
          <w:szCs w:val="24"/>
        </w:rPr>
        <w:t>9</w:t>
      </w:r>
      <w:r>
        <w:rPr>
          <w:rFonts w:cs="Arial"/>
          <w:szCs w:val="24"/>
        </w:rPr>
        <w:t>-2014 beauftragten Berater.</w:t>
      </w:r>
    </w:p>
    <w:p w:rsidR="00BA02E9" w:rsidRDefault="00BA02E9" w:rsidP="00BA02E9">
      <w:pPr>
        <w:ind w:left="360"/>
        <w:jc w:val="both"/>
        <w:rPr>
          <w:rFonts w:cs="Arial"/>
          <w:szCs w:val="24"/>
        </w:rPr>
      </w:pPr>
    </w:p>
    <w:p w:rsidR="00BA02E9" w:rsidRDefault="00BA02E9" w:rsidP="0046662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1B21F5">
        <w:rPr>
          <w:rFonts w:cs="Arial"/>
          <w:szCs w:val="24"/>
        </w:rPr>
        <w:t xml:space="preserve">Aufklärung über die </w:t>
      </w:r>
      <w:r w:rsidR="005441FF">
        <w:rPr>
          <w:rFonts w:cs="Arial"/>
          <w:szCs w:val="24"/>
        </w:rPr>
        <w:t>Übernahme von Berater- und sonstigen Kosten de</w:t>
      </w:r>
      <w:r w:rsidR="00E54484">
        <w:rPr>
          <w:rFonts w:cs="Arial"/>
          <w:szCs w:val="24"/>
        </w:rPr>
        <w:t xml:space="preserve">s </w:t>
      </w:r>
      <w:r w:rsidR="00033402">
        <w:rPr>
          <w:rFonts w:cs="Arial"/>
          <w:szCs w:val="24"/>
        </w:rPr>
        <w:t>Bundesministeriums für Finanzen</w:t>
      </w:r>
      <w:r w:rsidR="00033402" w:rsidRPr="00001575">
        <w:rPr>
          <w:rFonts w:cs="Arial"/>
          <w:szCs w:val="24"/>
        </w:rPr>
        <w:t xml:space="preserve"> </w:t>
      </w:r>
      <w:r w:rsidR="005441FF">
        <w:rPr>
          <w:rFonts w:cs="Arial"/>
          <w:szCs w:val="24"/>
        </w:rPr>
        <w:t>oder andere</w:t>
      </w:r>
      <w:r w:rsidR="009E522F">
        <w:rPr>
          <w:rFonts w:cs="Arial"/>
          <w:szCs w:val="24"/>
        </w:rPr>
        <w:t>r</w:t>
      </w:r>
      <w:r w:rsidR="005441FF">
        <w:rPr>
          <w:rFonts w:cs="Arial"/>
          <w:szCs w:val="24"/>
        </w:rPr>
        <w:t xml:space="preserve"> Stellen des Bundes</w:t>
      </w:r>
      <w:r w:rsidR="00884556">
        <w:rPr>
          <w:rFonts w:cs="Arial"/>
          <w:szCs w:val="24"/>
        </w:rPr>
        <w:t xml:space="preserve"> durch die Hypo Group Alpe-</w:t>
      </w:r>
      <w:r w:rsidR="00E54484">
        <w:rPr>
          <w:rFonts w:cs="Arial"/>
          <w:szCs w:val="24"/>
        </w:rPr>
        <w:t>Adria</w:t>
      </w:r>
      <w:r w:rsidR="005441FF">
        <w:rPr>
          <w:rFonts w:cs="Arial"/>
          <w:szCs w:val="24"/>
        </w:rPr>
        <w:t>.</w:t>
      </w:r>
      <w:r w:rsidRPr="001B21F5">
        <w:rPr>
          <w:rFonts w:cs="Arial"/>
          <w:szCs w:val="24"/>
        </w:rPr>
        <w:t xml:space="preserve"> </w:t>
      </w:r>
    </w:p>
    <w:p w:rsidR="0046662B" w:rsidRPr="00153402" w:rsidRDefault="0046662B" w:rsidP="0046662B">
      <w:pPr>
        <w:rPr>
          <w:b/>
        </w:rPr>
      </w:pPr>
    </w:p>
    <w:p w:rsidR="001F47FC" w:rsidRDefault="00240E1B" w:rsidP="004E438B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5441FF">
        <w:rPr>
          <w:rFonts w:cs="Arial"/>
          <w:szCs w:val="24"/>
        </w:rPr>
        <w:t>Aufklärung über Einflussnahmen</w:t>
      </w:r>
      <w:r w:rsidR="005441FF" w:rsidRPr="005441FF">
        <w:rPr>
          <w:rFonts w:cs="Arial"/>
          <w:szCs w:val="24"/>
        </w:rPr>
        <w:t xml:space="preserve"> von außen</w:t>
      </w:r>
      <w:r w:rsidRPr="005441FF">
        <w:rPr>
          <w:rFonts w:cs="Arial"/>
          <w:szCs w:val="24"/>
        </w:rPr>
        <w:t xml:space="preserve"> auf die Geschäftsführung der Bundesregierung sowie  </w:t>
      </w:r>
      <w:r w:rsidR="0093356F" w:rsidRPr="005441FF">
        <w:rPr>
          <w:rFonts w:cs="Arial"/>
          <w:szCs w:val="24"/>
        </w:rPr>
        <w:t xml:space="preserve">auf </w:t>
      </w:r>
      <w:r w:rsidR="00033402">
        <w:rPr>
          <w:rFonts w:cs="Arial"/>
          <w:szCs w:val="24"/>
        </w:rPr>
        <w:t>das Bundesministerium für Finanzen</w:t>
      </w:r>
      <w:r w:rsidR="0093356F" w:rsidRPr="005441FF">
        <w:rPr>
          <w:rFonts w:cs="Arial"/>
          <w:szCs w:val="24"/>
        </w:rPr>
        <w:t xml:space="preserve">, </w:t>
      </w:r>
      <w:r w:rsidRPr="005441FF">
        <w:rPr>
          <w:rFonts w:cs="Arial"/>
          <w:szCs w:val="24"/>
        </w:rPr>
        <w:t>Kabinette de</w:t>
      </w:r>
      <w:r w:rsidR="00033402">
        <w:rPr>
          <w:rFonts w:cs="Arial"/>
          <w:szCs w:val="24"/>
        </w:rPr>
        <w:t>r</w:t>
      </w:r>
      <w:r w:rsidRPr="005441FF">
        <w:rPr>
          <w:rFonts w:cs="Arial"/>
          <w:szCs w:val="24"/>
        </w:rPr>
        <w:t xml:space="preserve"> </w:t>
      </w:r>
      <w:r w:rsidR="00033402">
        <w:rPr>
          <w:rFonts w:cs="Arial"/>
          <w:szCs w:val="24"/>
        </w:rPr>
        <w:t>Bundesminister für Finanzen</w:t>
      </w:r>
      <w:r w:rsidR="0093356F" w:rsidRPr="005441FF">
        <w:rPr>
          <w:rFonts w:cs="Arial"/>
          <w:szCs w:val="24"/>
        </w:rPr>
        <w:t>, FMA, OeNB und die</w:t>
      </w:r>
      <w:r w:rsidR="005E6AAA" w:rsidRPr="005441FF">
        <w:rPr>
          <w:rFonts w:cs="Arial"/>
          <w:szCs w:val="24"/>
        </w:rPr>
        <w:t xml:space="preserve"> </w:t>
      </w:r>
      <w:r w:rsidR="00D63094">
        <w:rPr>
          <w:rFonts w:cs="Arial"/>
          <w:szCs w:val="24"/>
        </w:rPr>
        <w:t xml:space="preserve">Geldwäschemeldestelle </w:t>
      </w:r>
      <w:r w:rsidR="005E6AAA" w:rsidRPr="005441FF">
        <w:rPr>
          <w:rFonts w:cs="Arial"/>
          <w:szCs w:val="24"/>
        </w:rPr>
        <w:t xml:space="preserve">im Bundeskriminalamt </w:t>
      </w:r>
      <w:r w:rsidR="00033D72">
        <w:rPr>
          <w:rFonts w:cs="Arial"/>
          <w:szCs w:val="24"/>
        </w:rPr>
        <w:t xml:space="preserve">oder sonstige Organe des Bundes </w:t>
      </w:r>
      <w:r w:rsidR="005441FF">
        <w:rPr>
          <w:rFonts w:cs="Arial"/>
          <w:szCs w:val="24"/>
        </w:rPr>
        <w:t xml:space="preserve">im Rahmen </w:t>
      </w:r>
      <w:r w:rsidR="000D5EC2">
        <w:rPr>
          <w:rFonts w:cs="Arial"/>
          <w:szCs w:val="24"/>
        </w:rPr>
        <w:t>ihrer Tätigkeiten zur Hypo Group Alpe-</w:t>
      </w:r>
      <w:r w:rsidR="005441FF">
        <w:rPr>
          <w:rFonts w:cs="Arial"/>
          <w:szCs w:val="24"/>
        </w:rPr>
        <w:t>Adria und damit im Zusammenhang stehende allfällige Zahlungen bzw. Vorteilsgewährungen</w:t>
      </w:r>
      <w:r w:rsidR="00033D72">
        <w:rPr>
          <w:rFonts w:cs="Arial"/>
          <w:szCs w:val="24"/>
        </w:rPr>
        <w:t xml:space="preserve"> an diese</w:t>
      </w:r>
      <w:r w:rsidR="005441FF">
        <w:rPr>
          <w:rFonts w:cs="Arial"/>
          <w:szCs w:val="24"/>
        </w:rPr>
        <w:t xml:space="preserve">. </w:t>
      </w:r>
    </w:p>
    <w:p w:rsidR="004E438B" w:rsidRDefault="004E438B" w:rsidP="004E438B">
      <w:pPr>
        <w:ind w:left="360"/>
        <w:jc w:val="both"/>
        <w:rPr>
          <w:rFonts w:cs="Arial"/>
          <w:szCs w:val="24"/>
        </w:rPr>
      </w:pPr>
    </w:p>
    <w:p w:rsidR="001F47FC" w:rsidRDefault="001F47FC" w:rsidP="001F47FC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D21491">
        <w:rPr>
          <w:rFonts w:cs="Arial"/>
          <w:szCs w:val="24"/>
        </w:rPr>
        <w:t xml:space="preserve">Aufklärung über den möglichen finanziellen Schaden für die Republik Österreich, der durch das Verschleppen einer Entscheidung über die </w:t>
      </w:r>
      <w:r>
        <w:rPr>
          <w:rFonts w:cs="Arial"/>
          <w:szCs w:val="24"/>
        </w:rPr>
        <w:t xml:space="preserve">weitere Vorgehensweise bezüglich der </w:t>
      </w:r>
      <w:r w:rsidRPr="00D21491">
        <w:rPr>
          <w:rFonts w:cs="Arial"/>
          <w:szCs w:val="24"/>
        </w:rPr>
        <w:t xml:space="preserve">Hypo Group Alpe-Adria </w:t>
      </w:r>
      <w:r>
        <w:rPr>
          <w:rFonts w:cs="Arial"/>
          <w:szCs w:val="24"/>
        </w:rPr>
        <w:t xml:space="preserve">und die Entscheidung gegen die Insolvenz </w:t>
      </w:r>
      <w:r w:rsidRPr="00D21491">
        <w:rPr>
          <w:rFonts w:cs="Arial"/>
          <w:szCs w:val="24"/>
        </w:rPr>
        <w:t>entstand</w:t>
      </w:r>
      <w:r>
        <w:rPr>
          <w:rFonts w:cs="Arial"/>
          <w:szCs w:val="24"/>
        </w:rPr>
        <w:t>en ist</w:t>
      </w:r>
      <w:r w:rsidRPr="00D21491">
        <w:rPr>
          <w:rFonts w:cs="Arial"/>
          <w:szCs w:val="24"/>
        </w:rPr>
        <w:t>.</w:t>
      </w:r>
    </w:p>
    <w:p w:rsidR="00EA2389" w:rsidRDefault="00EA2389" w:rsidP="00EA2389">
      <w:pPr>
        <w:pStyle w:val="Listenabsatz"/>
        <w:rPr>
          <w:rFonts w:cs="Arial"/>
          <w:szCs w:val="24"/>
        </w:rPr>
      </w:pPr>
    </w:p>
    <w:p w:rsidR="008E3ED2" w:rsidRPr="002A59E8" w:rsidRDefault="0046662B" w:rsidP="008649F0">
      <w:pPr>
        <w:pStyle w:val="Textkrper2"/>
        <w:jc w:val="both"/>
        <w:rPr>
          <w:b w:val="0"/>
        </w:rPr>
      </w:pPr>
      <w:r w:rsidRPr="002A59E8">
        <w:rPr>
          <w:rFonts w:ascii="Arial" w:hAnsi="Arial" w:cs="Arial"/>
          <w:b w:val="0"/>
          <w:szCs w:val="24"/>
          <w:lang w:val="de-AT"/>
        </w:rPr>
        <w:t xml:space="preserve">In formeller Hinsicht verlangen die unterfertigten Abgeordneten gem. </w:t>
      </w:r>
      <w:r w:rsidRPr="002A59E8">
        <w:rPr>
          <w:rFonts w:ascii="Univers" w:hAnsi="Univers"/>
          <w:b w:val="0"/>
        </w:rPr>
        <w:t xml:space="preserve">§ 33 Abs. </w:t>
      </w:r>
      <w:r w:rsidR="000F189C" w:rsidRPr="002A59E8">
        <w:rPr>
          <w:rFonts w:ascii="Arial" w:hAnsi="Arial" w:cs="Arial"/>
          <w:b w:val="0"/>
          <w:szCs w:val="24"/>
          <w:lang w:val="de-AT"/>
        </w:rPr>
        <w:t>4</w:t>
      </w:r>
      <w:r w:rsidRPr="002A59E8">
        <w:rPr>
          <w:rFonts w:ascii="Arial" w:hAnsi="Arial" w:cs="Arial"/>
          <w:b w:val="0"/>
          <w:szCs w:val="24"/>
          <w:lang w:val="de-AT"/>
        </w:rPr>
        <w:t xml:space="preserve"> </w:t>
      </w:r>
      <w:r w:rsidRPr="002A59E8">
        <w:rPr>
          <w:rFonts w:ascii="Univers" w:hAnsi="Univers"/>
          <w:b w:val="0"/>
        </w:rPr>
        <w:t>GOG</w:t>
      </w:r>
      <w:r w:rsidRPr="002A59E8">
        <w:rPr>
          <w:rFonts w:ascii="Arial" w:hAnsi="Arial" w:cs="Arial"/>
          <w:b w:val="0"/>
          <w:szCs w:val="24"/>
          <w:lang w:val="de-AT"/>
        </w:rPr>
        <w:t>, über diese</w:t>
      </w:r>
      <w:r w:rsidR="000F189C" w:rsidRPr="002A59E8">
        <w:rPr>
          <w:rFonts w:ascii="Arial" w:hAnsi="Arial" w:cs="Arial"/>
          <w:b w:val="0"/>
          <w:szCs w:val="24"/>
          <w:lang w:val="de-AT"/>
        </w:rPr>
        <w:t>s</w:t>
      </w:r>
      <w:r w:rsidRPr="002A59E8">
        <w:rPr>
          <w:rFonts w:ascii="Arial" w:hAnsi="Arial" w:cs="Arial"/>
          <w:b w:val="0"/>
          <w:szCs w:val="24"/>
          <w:lang w:val="de-AT"/>
        </w:rPr>
        <w:t xml:space="preserve"> </w:t>
      </w:r>
      <w:r w:rsidR="000F189C" w:rsidRPr="002A59E8">
        <w:rPr>
          <w:rFonts w:ascii="Arial" w:hAnsi="Arial" w:cs="Arial"/>
          <w:b w:val="0"/>
          <w:szCs w:val="24"/>
          <w:lang w:val="de-AT"/>
        </w:rPr>
        <w:t xml:space="preserve">Verlangen </w:t>
      </w:r>
      <w:r w:rsidRPr="002A59E8">
        <w:rPr>
          <w:rFonts w:ascii="Arial" w:hAnsi="Arial" w:cs="Arial"/>
          <w:b w:val="0"/>
          <w:szCs w:val="24"/>
          <w:lang w:val="de-AT"/>
        </w:rPr>
        <w:t>eine Debatte durchzuführen.</w:t>
      </w:r>
    </w:p>
    <w:sectPr w:rsidR="008E3ED2" w:rsidRPr="002A59E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6A" w:rsidRDefault="00BE766A" w:rsidP="00216F44">
      <w:r>
        <w:separator/>
      </w:r>
    </w:p>
  </w:endnote>
  <w:endnote w:type="continuationSeparator" w:id="0">
    <w:p w:rsidR="00BE766A" w:rsidRDefault="00BE766A" w:rsidP="0021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6A" w:rsidRDefault="00BE766A" w:rsidP="00216F44">
      <w:r>
        <w:separator/>
      </w:r>
    </w:p>
  </w:footnote>
  <w:footnote w:type="continuationSeparator" w:id="0">
    <w:p w:rsidR="00BE766A" w:rsidRDefault="00BE766A" w:rsidP="0021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17777"/>
      <w:docPartObj>
        <w:docPartGallery w:val="Page Numbers (Top of Page)"/>
        <w:docPartUnique/>
      </w:docPartObj>
    </w:sdtPr>
    <w:sdtEndPr/>
    <w:sdtContent>
      <w:p w:rsidR="000315DF" w:rsidRDefault="000315D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C2">
          <w:rPr>
            <w:noProof/>
          </w:rPr>
          <w:t>7</w:t>
        </w:r>
        <w:r>
          <w:fldChar w:fldCharType="end"/>
        </w:r>
      </w:p>
    </w:sdtContent>
  </w:sdt>
  <w:p w:rsidR="00216F44" w:rsidRDefault="00216F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87D"/>
    <w:multiLevelType w:val="hybridMultilevel"/>
    <w:tmpl w:val="93DA846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5"/>
    <w:rsid w:val="00001575"/>
    <w:rsid w:val="00006A82"/>
    <w:rsid w:val="0001220C"/>
    <w:rsid w:val="00023BDC"/>
    <w:rsid w:val="000315DF"/>
    <w:rsid w:val="00033402"/>
    <w:rsid w:val="00033D72"/>
    <w:rsid w:val="00042945"/>
    <w:rsid w:val="00043D5B"/>
    <w:rsid w:val="000525F4"/>
    <w:rsid w:val="000613E4"/>
    <w:rsid w:val="00086633"/>
    <w:rsid w:val="000A0A8E"/>
    <w:rsid w:val="000A3FDB"/>
    <w:rsid w:val="000B3E82"/>
    <w:rsid w:val="000D5EC2"/>
    <w:rsid w:val="000F189C"/>
    <w:rsid w:val="001023E8"/>
    <w:rsid w:val="0012394C"/>
    <w:rsid w:val="00166EC1"/>
    <w:rsid w:val="00167628"/>
    <w:rsid w:val="001878F0"/>
    <w:rsid w:val="001A0600"/>
    <w:rsid w:val="001A339E"/>
    <w:rsid w:val="001B21F5"/>
    <w:rsid w:val="001D7738"/>
    <w:rsid w:val="001D7A80"/>
    <w:rsid w:val="001F0FDF"/>
    <w:rsid w:val="001F47FC"/>
    <w:rsid w:val="00202118"/>
    <w:rsid w:val="00206650"/>
    <w:rsid w:val="00207F1D"/>
    <w:rsid w:val="002110A6"/>
    <w:rsid w:val="00216F44"/>
    <w:rsid w:val="00220082"/>
    <w:rsid w:val="00237438"/>
    <w:rsid w:val="00240E1B"/>
    <w:rsid w:val="00241CD4"/>
    <w:rsid w:val="0024459A"/>
    <w:rsid w:val="0025481C"/>
    <w:rsid w:val="0026157B"/>
    <w:rsid w:val="00261D36"/>
    <w:rsid w:val="00282EE9"/>
    <w:rsid w:val="00295698"/>
    <w:rsid w:val="002A02D8"/>
    <w:rsid w:val="002A59E8"/>
    <w:rsid w:val="002B480F"/>
    <w:rsid w:val="002C6248"/>
    <w:rsid w:val="002E1F06"/>
    <w:rsid w:val="0030690E"/>
    <w:rsid w:val="00307F6A"/>
    <w:rsid w:val="00334B6B"/>
    <w:rsid w:val="00342602"/>
    <w:rsid w:val="0035597B"/>
    <w:rsid w:val="003908F8"/>
    <w:rsid w:val="0039670D"/>
    <w:rsid w:val="003D0D23"/>
    <w:rsid w:val="003D74C2"/>
    <w:rsid w:val="003E1590"/>
    <w:rsid w:val="003E7918"/>
    <w:rsid w:val="0040075A"/>
    <w:rsid w:val="00416ECF"/>
    <w:rsid w:val="00440E29"/>
    <w:rsid w:val="00441FB9"/>
    <w:rsid w:val="0046662B"/>
    <w:rsid w:val="004666D5"/>
    <w:rsid w:val="0046715E"/>
    <w:rsid w:val="00473789"/>
    <w:rsid w:val="00474903"/>
    <w:rsid w:val="00481740"/>
    <w:rsid w:val="00485BF8"/>
    <w:rsid w:val="00490C07"/>
    <w:rsid w:val="0049301F"/>
    <w:rsid w:val="00494877"/>
    <w:rsid w:val="004B19E1"/>
    <w:rsid w:val="004B42DC"/>
    <w:rsid w:val="004C74B9"/>
    <w:rsid w:val="004D6BE2"/>
    <w:rsid w:val="004E36B7"/>
    <w:rsid w:val="004E438B"/>
    <w:rsid w:val="004F47CD"/>
    <w:rsid w:val="00510676"/>
    <w:rsid w:val="00517239"/>
    <w:rsid w:val="0051793C"/>
    <w:rsid w:val="005254F5"/>
    <w:rsid w:val="00531361"/>
    <w:rsid w:val="00543EF5"/>
    <w:rsid w:val="005441FF"/>
    <w:rsid w:val="00552272"/>
    <w:rsid w:val="00553296"/>
    <w:rsid w:val="00553C6C"/>
    <w:rsid w:val="00574A4B"/>
    <w:rsid w:val="00590AAC"/>
    <w:rsid w:val="00590C4F"/>
    <w:rsid w:val="00593D88"/>
    <w:rsid w:val="005A6DFB"/>
    <w:rsid w:val="005B1E2E"/>
    <w:rsid w:val="005C36E1"/>
    <w:rsid w:val="005E6AAA"/>
    <w:rsid w:val="006159D5"/>
    <w:rsid w:val="00633C7A"/>
    <w:rsid w:val="006614F2"/>
    <w:rsid w:val="00690F25"/>
    <w:rsid w:val="00694CA4"/>
    <w:rsid w:val="006A4DDD"/>
    <w:rsid w:val="006E3002"/>
    <w:rsid w:val="00700E6C"/>
    <w:rsid w:val="007122E0"/>
    <w:rsid w:val="00713695"/>
    <w:rsid w:val="00723373"/>
    <w:rsid w:val="00724311"/>
    <w:rsid w:val="007312D7"/>
    <w:rsid w:val="0073363C"/>
    <w:rsid w:val="00735E84"/>
    <w:rsid w:val="00756E95"/>
    <w:rsid w:val="00761A5E"/>
    <w:rsid w:val="00773B63"/>
    <w:rsid w:val="007800B4"/>
    <w:rsid w:val="00783D20"/>
    <w:rsid w:val="00792075"/>
    <w:rsid w:val="00793E99"/>
    <w:rsid w:val="007A1B59"/>
    <w:rsid w:val="007B1D5A"/>
    <w:rsid w:val="007B692A"/>
    <w:rsid w:val="007D19BA"/>
    <w:rsid w:val="007D1E18"/>
    <w:rsid w:val="007D5B03"/>
    <w:rsid w:val="007E1ED5"/>
    <w:rsid w:val="007E5015"/>
    <w:rsid w:val="007E69B9"/>
    <w:rsid w:val="007E7728"/>
    <w:rsid w:val="00801B48"/>
    <w:rsid w:val="008124CB"/>
    <w:rsid w:val="0083107F"/>
    <w:rsid w:val="00834A16"/>
    <w:rsid w:val="008449A1"/>
    <w:rsid w:val="00855807"/>
    <w:rsid w:val="008649F0"/>
    <w:rsid w:val="00875520"/>
    <w:rsid w:val="008841FB"/>
    <w:rsid w:val="00884556"/>
    <w:rsid w:val="0089005B"/>
    <w:rsid w:val="008B74DF"/>
    <w:rsid w:val="008D0682"/>
    <w:rsid w:val="008D7A57"/>
    <w:rsid w:val="008E3ED2"/>
    <w:rsid w:val="008E65CA"/>
    <w:rsid w:val="008F07CF"/>
    <w:rsid w:val="008F10B0"/>
    <w:rsid w:val="008F11AB"/>
    <w:rsid w:val="008F59D0"/>
    <w:rsid w:val="008F5B63"/>
    <w:rsid w:val="008F5FB9"/>
    <w:rsid w:val="00910CB8"/>
    <w:rsid w:val="009113AA"/>
    <w:rsid w:val="00911CEC"/>
    <w:rsid w:val="00912F54"/>
    <w:rsid w:val="009241D7"/>
    <w:rsid w:val="0093356F"/>
    <w:rsid w:val="0093518C"/>
    <w:rsid w:val="0094269D"/>
    <w:rsid w:val="00946EB6"/>
    <w:rsid w:val="009600E1"/>
    <w:rsid w:val="00971357"/>
    <w:rsid w:val="00971385"/>
    <w:rsid w:val="00971C15"/>
    <w:rsid w:val="00972363"/>
    <w:rsid w:val="009A197A"/>
    <w:rsid w:val="009B6808"/>
    <w:rsid w:val="009C15EA"/>
    <w:rsid w:val="009D4698"/>
    <w:rsid w:val="009E522F"/>
    <w:rsid w:val="009F277E"/>
    <w:rsid w:val="00A27584"/>
    <w:rsid w:val="00A401A0"/>
    <w:rsid w:val="00A401F3"/>
    <w:rsid w:val="00A54BD2"/>
    <w:rsid w:val="00A8156B"/>
    <w:rsid w:val="00A94410"/>
    <w:rsid w:val="00AA62F2"/>
    <w:rsid w:val="00AB46B0"/>
    <w:rsid w:val="00AE0B4F"/>
    <w:rsid w:val="00B01594"/>
    <w:rsid w:val="00B06674"/>
    <w:rsid w:val="00B10665"/>
    <w:rsid w:val="00B11B34"/>
    <w:rsid w:val="00B4492E"/>
    <w:rsid w:val="00B5537E"/>
    <w:rsid w:val="00B56A97"/>
    <w:rsid w:val="00B91CDC"/>
    <w:rsid w:val="00BA02E9"/>
    <w:rsid w:val="00BC1B84"/>
    <w:rsid w:val="00BC68BD"/>
    <w:rsid w:val="00BD3356"/>
    <w:rsid w:val="00BE766A"/>
    <w:rsid w:val="00C07FF6"/>
    <w:rsid w:val="00C23672"/>
    <w:rsid w:val="00C2622C"/>
    <w:rsid w:val="00C42D47"/>
    <w:rsid w:val="00C47CF3"/>
    <w:rsid w:val="00C65EA1"/>
    <w:rsid w:val="00C6799C"/>
    <w:rsid w:val="00C74E34"/>
    <w:rsid w:val="00C97B9A"/>
    <w:rsid w:val="00CB446B"/>
    <w:rsid w:val="00CC3187"/>
    <w:rsid w:val="00CC4097"/>
    <w:rsid w:val="00CD1E94"/>
    <w:rsid w:val="00CE181D"/>
    <w:rsid w:val="00CE3E4E"/>
    <w:rsid w:val="00D0223D"/>
    <w:rsid w:val="00D21491"/>
    <w:rsid w:val="00D42211"/>
    <w:rsid w:val="00D5209D"/>
    <w:rsid w:val="00D5492C"/>
    <w:rsid w:val="00D6037D"/>
    <w:rsid w:val="00D61405"/>
    <w:rsid w:val="00D63094"/>
    <w:rsid w:val="00D746B0"/>
    <w:rsid w:val="00D925C2"/>
    <w:rsid w:val="00DA2351"/>
    <w:rsid w:val="00DA2BD8"/>
    <w:rsid w:val="00DB0C99"/>
    <w:rsid w:val="00DB7658"/>
    <w:rsid w:val="00DC56E5"/>
    <w:rsid w:val="00DD092B"/>
    <w:rsid w:val="00DE156F"/>
    <w:rsid w:val="00E004BB"/>
    <w:rsid w:val="00E10FE1"/>
    <w:rsid w:val="00E215F9"/>
    <w:rsid w:val="00E3276C"/>
    <w:rsid w:val="00E54484"/>
    <w:rsid w:val="00E66DDD"/>
    <w:rsid w:val="00E81237"/>
    <w:rsid w:val="00E8682A"/>
    <w:rsid w:val="00EA0C6F"/>
    <w:rsid w:val="00EA16F8"/>
    <w:rsid w:val="00EA2389"/>
    <w:rsid w:val="00EA4BCC"/>
    <w:rsid w:val="00EB6B8E"/>
    <w:rsid w:val="00EB6EB3"/>
    <w:rsid w:val="00EC1355"/>
    <w:rsid w:val="00EC6AF3"/>
    <w:rsid w:val="00ED2F6D"/>
    <w:rsid w:val="00EE22C2"/>
    <w:rsid w:val="00EE7D1F"/>
    <w:rsid w:val="00EF4C7E"/>
    <w:rsid w:val="00F01B28"/>
    <w:rsid w:val="00F064FD"/>
    <w:rsid w:val="00F31BF8"/>
    <w:rsid w:val="00F324FF"/>
    <w:rsid w:val="00F46F68"/>
    <w:rsid w:val="00F531C9"/>
    <w:rsid w:val="00F6063F"/>
    <w:rsid w:val="00F7028F"/>
    <w:rsid w:val="00FA120C"/>
    <w:rsid w:val="00FA1567"/>
    <w:rsid w:val="00FC17D4"/>
    <w:rsid w:val="00FC7221"/>
    <w:rsid w:val="00FD141D"/>
    <w:rsid w:val="00FE779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E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nhideWhenUsed/>
    <w:rsid w:val="007E1ED5"/>
    <w:rPr>
      <w:rFonts w:ascii="Times New Roman" w:hAnsi="Times New Roman"/>
      <w:b/>
      <w:bCs/>
      <w:i/>
      <w:iCs/>
    </w:rPr>
  </w:style>
  <w:style w:type="character" w:customStyle="1" w:styleId="Textkrper2Zchn">
    <w:name w:val="Textkörper 2 Zchn"/>
    <w:basedOn w:val="Absatz-Standardschriftart"/>
    <w:link w:val="Textkrper2"/>
    <w:rsid w:val="007E1ED5"/>
    <w:rPr>
      <w:rFonts w:ascii="Times New Roman" w:eastAsia="Times New Roman" w:hAnsi="Times New Roman" w:cs="Times New Roman"/>
      <w:b/>
      <w:bCs/>
      <w:i/>
      <w:iCs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E1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216F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6F44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16F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F44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D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D3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8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481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481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8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81C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E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nhideWhenUsed/>
    <w:rsid w:val="007E1ED5"/>
    <w:rPr>
      <w:rFonts w:ascii="Times New Roman" w:hAnsi="Times New Roman"/>
      <w:b/>
      <w:bCs/>
      <w:i/>
      <w:iCs/>
    </w:rPr>
  </w:style>
  <w:style w:type="character" w:customStyle="1" w:styleId="Textkrper2Zchn">
    <w:name w:val="Textkörper 2 Zchn"/>
    <w:basedOn w:val="Absatz-Standardschriftart"/>
    <w:link w:val="Textkrper2"/>
    <w:rsid w:val="007E1ED5"/>
    <w:rPr>
      <w:rFonts w:ascii="Times New Roman" w:eastAsia="Times New Roman" w:hAnsi="Times New Roman" w:cs="Times New Roman"/>
      <w:b/>
      <w:bCs/>
      <w:i/>
      <w:iCs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7E1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216F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6F44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16F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F44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D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D3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8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481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481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8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81C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13615</Characters>
  <Application>Microsoft Office Word</Application>
  <DocSecurity>4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Kogler</dc:creator>
  <cp:lastModifiedBy>Sterkl Maria</cp:lastModifiedBy>
  <cp:revision>2</cp:revision>
  <cp:lastPrinted>2015-01-09T10:01:00Z</cp:lastPrinted>
  <dcterms:created xsi:type="dcterms:W3CDTF">2015-01-09T11:38:00Z</dcterms:created>
  <dcterms:modified xsi:type="dcterms:W3CDTF">2015-01-09T11:38:00Z</dcterms:modified>
</cp:coreProperties>
</file>